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left"/>
        <w:rPr>
          <w:color w:val="000000"/>
        </w:rPr>
      </w:pPr>
      <w:bookmarkStart w:colFirst="0" w:colLast="0" w:name="_jd003to448xp" w:id="0"/>
      <w:bookmarkEnd w:id="0"/>
      <w:r w:rsidDel="00000000" w:rsidR="00000000" w:rsidRPr="00000000">
        <w:rPr>
          <w:color w:val="000000"/>
          <w:rtl w:val="0"/>
        </w:rPr>
        <w:t xml:space="preserve">Renovering i Brf STÄMJÄRNET</w:t>
      </w:r>
    </w:p>
    <w:p w:rsidR="00000000" w:rsidDel="00000000" w:rsidP="00000000" w:rsidRDefault="00000000" w:rsidRPr="00000000" w14:paraId="00000002">
      <w:pPr>
        <w:jc w:val="left"/>
        <w:rPr>
          <w:b w:val="1"/>
          <w:bCs w:val="1"/>
        </w:rPr>
      </w:pPr>
      <w:r w:rsidDel="00000000" w:rsidR="00000000" w:rsidRPr="00000000">
        <w:rPr>
          <w:b w:val="1"/>
          <w:bCs w:val="1"/>
          <w:rtl w:val="0"/>
        </w:rPr>
        <w:t xml:space="preserve">Detta dokument beskriver vilka regler som gäller när du vill renovera din lägenhet. En del arbeten kan du utföra fritt, andra kräver styrelsens godkännande. Läs igenom dokumentet noggrant innan du planerar och påbörjar ditt projekt.</w:t>
      </w:r>
    </w:p>
    <w:tbl>
      <w:tblPr>
        <w:tblStyle w:val="Table1"/>
        <w:tblW w:w="974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46"/>
        <w:tblGridChange w:id="0">
          <w:tblGrid>
            <w:gridCol w:w="9746"/>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Observera: Du får aldrig påbörja en renovering som kräver styrelsens tillstånd utan att ha fått ett skriftligt godkännande. Ansökan skickas till info@stamjarnet.se.</w:t>
            </w:r>
          </w:p>
        </w:tc>
      </w:tr>
    </w:tbl>
    <w:p w:rsidR="00000000" w:rsidDel="00000000" w:rsidP="00000000" w:rsidRDefault="00000000" w:rsidRPr="00000000" w14:paraId="00000004">
      <w:pPr>
        <w:spacing w:before="300" w:lineRule="auto"/>
        <w:ind w:left="0" w:firstLine="0"/>
        <w:rPr/>
      </w:pPr>
      <w:r w:rsidDel="00000000" w:rsidR="00000000" w:rsidRPr="00000000">
        <w:rPr>
          <w:rtl w:val="0"/>
        </w:rPr>
        <w:t xml:space="preserve">Har du frågor efter att du har läst detta dokument, kontakta styrelsen </w:t>
      </w:r>
      <w:hyperlink r:id="rId6">
        <w:r w:rsidDel="00000000" w:rsidR="00000000" w:rsidRPr="00000000">
          <w:rPr>
            <w:color w:val="1155cc"/>
            <w:u w:val="single"/>
            <w:rtl w:val="0"/>
          </w:rPr>
          <w:t xml:space="preserve">info@stamjarnet.se</w:t>
        </w:r>
      </w:hyperlink>
      <w:r w:rsidDel="00000000" w:rsidR="00000000" w:rsidRPr="00000000">
        <w:rPr>
          <w:rtl w:val="0"/>
        </w:rPr>
        <w:t xml:space="preserve">. </w:t>
      </w:r>
    </w:p>
    <w:sdt>
      <w:sdtPr>
        <w:id w:val="-763714236"/>
        <w:docPartObj>
          <w:docPartGallery w:val="Table of Contents"/>
          <w:docPartUnique w:val="1"/>
        </w:docPartObj>
      </w:sdtPr>
      <w:sdtContent>
        <w:p w:rsidR="00000000" w:rsidDel="00000000" w:rsidP="00000000" w:rsidRDefault="00000000" w:rsidRPr="00000000" w14:paraId="00000005">
          <w:pPr>
            <w:widowControl w:val="0"/>
            <w:tabs>
              <w:tab w:val="right" w:leader="dot" w:pos="12000"/>
            </w:tabs>
            <w:spacing w:after="0" w:before="60" w:line="240" w:lineRule="auto"/>
            <w:jc w:val="left"/>
            <w:rPr>
              <w:rFonts w:ascii="Arial" w:cs="Arial" w:eastAsia="Arial" w:hAnsi="Arial"/>
              <w:b w:val="0"/>
              <w:bCs w:val="0"/>
              <w:i w:val="0"/>
              <w:iCs w:val="0"/>
              <w:smallCaps w:val="0"/>
              <w:strike w:val="0"/>
              <w:color w:val="1155cc"/>
              <w:sz w:val="22"/>
              <w:szCs w:val="22"/>
              <w:u w:val="single"/>
              <w:shd w:fill="auto" w:val="clear"/>
              <w:vertAlign w:val="baseline"/>
            </w:rPr>
          </w:pPr>
          <w:r w:rsidDel="00000000" w:rsidR="00000000" w:rsidRPr="00000000">
            <w:fldChar w:fldCharType="begin"/>
            <w:instrText xml:space="preserve"> TOC \h \u \z \t "Heading 1,1,Heading 3,3,Heading 4,4,Heading 5,5,Heading 6,6,"</w:instrText>
            <w:fldChar w:fldCharType="separate"/>
          </w:r>
          <w:hyperlink w:anchor="_5631rnk4hvuf">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Vad kan du renovera fritt?</w:t>
              <w:tab/>
              <w:t xml:space="preserve">1</w:t>
            </w:r>
          </w:hyperlink>
          <w:r w:rsidDel="00000000" w:rsidR="00000000" w:rsidRPr="00000000">
            <w:rPr>
              <w:rtl w:val="0"/>
            </w:rPr>
          </w:r>
        </w:p>
        <w:p w:rsidR="00000000" w:rsidDel="00000000" w:rsidP="00000000" w:rsidRDefault="00000000" w:rsidRPr="00000000" w14:paraId="00000006">
          <w:pPr>
            <w:widowControl w:val="0"/>
            <w:tabs>
              <w:tab w:val="right" w:leader="dot" w:pos="12000"/>
            </w:tabs>
            <w:spacing w:after="0" w:before="60" w:line="240" w:lineRule="auto"/>
            <w:jc w:val="left"/>
            <w:rPr>
              <w:rFonts w:ascii="Arial" w:cs="Arial" w:eastAsia="Arial" w:hAnsi="Arial"/>
              <w:b w:val="0"/>
              <w:bCs w:val="0"/>
              <w:i w:val="0"/>
              <w:iCs w:val="0"/>
              <w:smallCaps w:val="0"/>
              <w:strike w:val="0"/>
              <w:color w:val="1155cc"/>
              <w:sz w:val="22"/>
              <w:szCs w:val="22"/>
              <w:u w:val="single"/>
              <w:shd w:fill="auto" w:val="clear"/>
              <w:vertAlign w:val="baseline"/>
            </w:rPr>
          </w:pPr>
          <w:hyperlink w:anchor="_but1srbrgawn">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Vad kräver styrelsens tillstånd?</w:t>
              <w:tab/>
              <w:t xml:space="preserve">1</w:t>
            </w:r>
          </w:hyperlink>
          <w:r w:rsidDel="00000000" w:rsidR="00000000" w:rsidRPr="00000000">
            <w:rPr>
              <w:rtl w:val="0"/>
            </w:rPr>
          </w:r>
        </w:p>
        <w:p w:rsidR="00000000" w:rsidDel="00000000" w:rsidP="00000000" w:rsidRDefault="00000000" w:rsidRPr="00000000" w14:paraId="00000007">
          <w:pPr>
            <w:widowControl w:val="0"/>
            <w:tabs>
              <w:tab w:val="right" w:leader="dot" w:pos="12000"/>
            </w:tabs>
            <w:spacing w:after="0" w:before="60" w:line="240" w:lineRule="auto"/>
            <w:jc w:val="left"/>
            <w:rPr>
              <w:rFonts w:ascii="Arial" w:cs="Arial" w:eastAsia="Arial" w:hAnsi="Arial"/>
              <w:b w:val="0"/>
              <w:bCs w:val="0"/>
              <w:i w:val="0"/>
              <w:iCs w:val="0"/>
              <w:smallCaps w:val="0"/>
              <w:strike w:val="0"/>
              <w:color w:val="1155cc"/>
              <w:sz w:val="22"/>
              <w:szCs w:val="22"/>
              <w:u w:val="single"/>
              <w:shd w:fill="auto" w:val="clear"/>
              <w:vertAlign w:val="baseline"/>
            </w:rPr>
          </w:pPr>
          <w:hyperlink w:anchor="_sncrd142up8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 Särskilda regler</w:t>
              <w:tab/>
              <w:t xml:space="preserve">2</w:t>
            </w:r>
          </w:hyperlink>
          <w:r w:rsidDel="00000000" w:rsidR="00000000" w:rsidRPr="00000000">
            <w:rPr>
              <w:rtl w:val="0"/>
            </w:rPr>
          </w:r>
        </w:p>
        <w:p w:rsidR="00000000" w:rsidDel="00000000" w:rsidP="00000000" w:rsidRDefault="00000000" w:rsidRPr="00000000" w14:paraId="00000008">
          <w:pPr>
            <w:widowControl w:val="0"/>
            <w:tabs>
              <w:tab w:val="right" w:leader="dot" w:pos="12000"/>
            </w:tabs>
            <w:spacing w:after="0" w:before="60" w:line="240" w:lineRule="auto"/>
            <w:jc w:val="left"/>
            <w:rPr>
              <w:rFonts w:ascii="Arial" w:cs="Arial" w:eastAsia="Arial" w:hAnsi="Arial"/>
              <w:b w:val="0"/>
              <w:bCs w:val="0"/>
              <w:i w:val="0"/>
              <w:iCs w:val="0"/>
              <w:smallCaps w:val="0"/>
              <w:strike w:val="0"/>
              <w:color w:val="1155cc"/>
              <w:sz w:val="22"/>
              <w:szCs w:val="22"/>
              <w:u w:val="single"/>
              <w:shd w:fill="auto" w:val="clear"/>
              <w:vertAlign w:val="baseline"/>
            </w:rPr>
          </w:pPr>
          <w:hyperlink w:anchor="_ldgd5nv8bcyw">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 Processen</w:t>
              <w:tab/>
              <w:t xml:space="preserve">3</w:t>
            </w:r>
          </w:hyperlink>
          <w:r w:rsidDel="00000000" w:rsidR="00000000" w:rsidRPr="00000000">
            <w:rPr>
              <w:rtl w:val="0"/>
            </w:rPr>
          </w:r>
        </w:p>
        <w:p w:rsidR="00000000" w:rsidDel="00000000" w:rsidP="00000000" w:rsidRDefault="00000000" w:rsidRPr="00000000" w14:paraId="00000009">
          <w:pPr>
            <w:widowControl w:val="0"/>
            <w:tabs>
              <w:tab w:val="right" w:leader="dot" w:pos="12000"/>
            </w:tabs>
            <w:spacing w:after="0" w:before="60" w:line="240" w:lineRule="auto"/>
            <w:jc w:val="left"/>
            <w:rPr>
              <w:rFonts w:ascii="Arial" w:cs="Arial" w:eastAsia="Arial" w:hAnsi="Arial"/>
              <w:b w:val="0"/>
              <w:bCs w:val="0"/>
              <w:i w:val="0"/>
              <w:iCs w:val="0"/>
              <w:smallCaps w:val="0"/>
              <w:strike w:val="0"/>
              <w:color w:val="1155cc"/>
              <w:sz w:val="22"/>
              <w:szCs w:val="22"/>
              <w:u w:val="single"/>
              <w:shd w:fill="auto" w:val="clear"/>
              <w:vertAlign w:val="baseline"/>
            </w:rPr>
          </w:pPr>
          <w:hyperlink w:anchor="_p6n9dmi0kevb">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 Praktiska regler som ska alltid respekteras under renoveringen</w:t>
              <w:tab/>
              <w:t xml:space="preserve">3</w:t>
            </w:r>
          </w:hyperlink>
          <w:r w:rsidDel="00000000" w:rsidR="00000000" w:rsidRPr="00000000">
            <w:rPr>
              <w:rtl w:val="0"/>
            </w:rPr>
          </w:r>
        </w:p>
        <w:p w:rsidR="00000000" w:rsidDel="00000000" w:rsidP="00000000" w:rsidRDefault="00000000" w:rsidRPr="00000000" w14:paraId="0000000A">
          <w:pPr>
            <w:widowControl w:val="0"/>
            <w:tabs>
              <w:tab w:val="right" w:leader="dot" w:pos="12000"/>
            </w:tabs>
            <w:spacing w:after="0" w:before="60" w:line="240" w:lineRule="auto"/>
            <w:jc w:val="left"/>
            <w:rPr>
              <w:rFonts w:ascii="Arial" w:cs="Arial" w:eastAsia="Arial" w:hAnsi="Arial"/>
              <w:b w:val="0"/>
              <w:bCs w:val="0"/>
              <w:i w:val="0"/>
              <w:iCs w:val="0"/>
              <w:smallCaps w:val="0"/>
              <w:strike w:val="0"/>
              <w:color w:val="1155cc"/>
              <w:sz w:val="22"/>
              <w:szCs w:val="22"/>
              <w:u w:val="single"/>
              <w:shd w:fill="auto" w:val="clear"/>
              <w:vertAlign w:val="baseline"/>
            </w:rPr>
          </w:pPr>
          <w:hyperlink w:anchor="_dy24lqlvz0v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 Nyttiga hänvisningar</w:t>
              <w:tab/>
              <w:t xml:space="preserve">4</w:t>
            </w:r>
          </w:hyperlink>
          <w:r w:rsidDel="00000000" w:rsidR="00000000" w:rsidRPr="00000000">
            <w:rPr>
              <w:rtl w:val="0"/>
            </w:rPr>
          </w:r>
        </w:p>
        <w:p w:rsidR="00000000" w:rsidDel="00000000" w:rsidP="00000000" w:rsidRDefault="00000000" w:rsidRPr="00000000" w14:paraId="0000000B">
          <w:pPr>
            <w:widowControl w:val="0"/>
            <w:tabs>
              <w:tab w:val="right" w:leader="dot" w:pos="12000"/>
            </w:tabs>
            <w:spacing w:after="0" w:before="60" w:line="240" w:lineRule="auto"/>
            <w:jc w:val="left"/>
            <w:rPr>
              <w:rFonts w:ascii="Arial" w:cs="Arial" w:eastAsia="Arial" w:hAnsi="Arial"/>
              <w:b w:val="0"/>
              <w:bCs w:val="0"/>
              <w:i w:val="0"/>
              <w:iCs w:val="0"/>
              <w:smallCaps w:val="0"/>
              <w:strike w:val="0"/>
              <w:color w:val="1155cc"/>
              <w:sz w:val="22"/>
              <w:szCs w:val="22"/>
              <w:u w:val="single"/>
              <w:shd w:fill="auto" w:val="clear"/>
              <w:vertAlign w:val="baseline"/>
            </w:rPr>
          </w:pPr>
          <w:hyperlink w:anchor="_ent2ewk7vnmb">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7. Ansökan om renovering</w:t>
              <w:tab/>
              <w:t xml:space="preserve">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C">
      <w:pPr>
        <w:pStyle w:val="Heading1"/>
        <w:numPr>
          <w:ilvl w:val="0"/>
          <w:numId w:val="11"/>
        </w:numPr>
        <w:spacing w:before="300" w:lineRule="auto"/>
        <w:rPr>
          <w:sz w:val="28"/>
          <w:szCs w:val="28"/>
        </w:rPr>
      </w:pPr>
      <w:bookmarkStart w:colFirst="0" w:colLast="0" w:name="_5631rnk4hvuf" w:id="1"/>
      <w:bookmarkEnd w:id="1"/>
      <w:r w:rsidDel="00000000" w:rsidR="00000000" w:rsidRPr="00000000">
        <w:rPr>
          <w:rtl w:val="0"/>
        </w:rPr>
        <w:t xml:space="preserve">Vad kan du renovera fritt?</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Följande arbeten kan du utföra utan att ansöka om tillstånd från styrelsen, eftersom de faller inom ramen för bostadsrättshavarens underhållsskyldighet enligt föreningens stadgar:</w:t>
      </w:r>
    </w:p>
    <w:p w:rsidR="00000000" w:rsidDel="00000000" w:rsidP="00000000" w:rsidRDefault="00000000" w:rsidRPr="00000000" w14:paraId="0000000E">
      <w:pPr>
        <w:numPr>
          <w:ilvl w:val="0"/>
          <w:numId w:val="9"/>
        </w:numPr>
        <w:spacing w:after="0" w:afterAutospacing="0"/>
        <w:ind w:left="720" w:hanging="360"/>
        <w:rPr>
          <w:u w:val="none"/>
        </w:rPr>
      </w:pPr>
      <w:r w:rsidDel="00000000" w:rsidR="00000000" w:rsidRPr="00000000">
        <w:rPr>
          <w:rtl w:val="0"/>
        </w:rPr>
        <w:t xml:space="preserve">Ytskikt: tapetsering, målning, golvets ytskikt m.m.</w:t>
      </w:r>
    </w:p>
    <w:p w:rsidR="00000000" w:rsidDel="00000000" w:rsidP="00000000" w:rsidRDefault="00000000" w:rsidRPr="00000000" w14:paraId="0000000F">
      <w:pPr>
        <w:numPr>
          <w:ilvl w:val="0"/>
          <w:numId w:val="9"/>
        </w:numPr>
        <w:spacing w:after="0" w:afterAutospacing="0"/>
        <w:ind w:left="720" w:hanging="360"/>
        <w:rPr>
          <w:u w:val="none"/>
        </w:rPr>
      </w:pPr>
      <w:r w:rsidDel="00000000" w:rsidR="00000000" w:rsidRPr="00000000">
        <w:rPr>
          <w:rtl w:val="0"/>
        </w:rPr>
        <w:t xml:space="preserve">Köksinventarier: byte av köksskåp, kyl och frys, kolfilterfläkt</w:t>
      </w:r>
    </w:p>
    <w:p w:rsidR="00000000" w:rsidDel="00000000" w:rsidP="00000000" w:rsidRDefault="00000000" w:rsidRPr="00000000" w14:paraId="00000010">
      <w:pPr>
        <w:numPr>
          <w:ilvl w:val="0"/>
          <w:numId w:val="9"/>
        </w:numPr>
        <w:spacing w:after="0" w:afterAutospacing="0"/>
        <w:ind w:left="720" w:hanging="360"/>
        <w:rPr>
          <w:u w:val="none"/>
        </w:rPr>
      </w:pPr>
      <w:r w:rsidDel="00000000" w:rsidR="00000000" w:rsidRPr="00000000">
        <w:rPr>
          <w:rtl w:val="0"/>
        </w:rPr>
        <w:t xml:space="preserve">Lägenhetens elsystem (från elcentralen och ut i lägenheten) – alltid av behörig elektriker</w:t>
      </w:r>
    </w:p>
    <w:p w:rsidR="00000000" w:rsidDel="00000000" w:rsidP="00000000" w:rsidRDefault="00000000" w:rsidRPr="00000000" w14:paraId="00000011">
      <w:pPr>
        <w:numPr>
          <w:ilvl w:val="0"/>
          <w:numId w:val="9"/>
        </w:numPr>
        <w:spacing w:after="200" w:before="0" w:lineRule="auto"/>
        <w:ind w:left="720" w:hanging="360"/>
        <w:rPr>
          <w:u w:val="none"/>
        </w:rPr>
      </w:pPr>
      <w:r w:rsidDel="00000000" w:rsidR="00000000" w:rsidRPr="00000000">
        <w:rPr>
          <w:rtl w:val="0"/>
        </w:rPr>
        <w:t xml:space="preserve">Byte av badrumsporslin och kranar, samt installation av tvättmaskin. Vatteninstallationer kräver hantverkare med Säkervatten-behörighet</w:t>
      </w:r>
    </w:p>
    <w:p w:rsidR="00000000" w:rsidDel="00000000" w:rsidP="00000000" w:rsidRDefault="00000000" w:rsidRPr="00000000" w14:paraId="00000012">
      <w:pPr>
        <w:spacing w:before="300" w:lineRule="auto"/>
        <w:rPr/>
      </w:pPr>
      <w:r w:rsidDel="00000000" w:rsidR="00000000" w:rsidRPr="00000000">
        <w:rPr>
          <w:rtl w:val="0"/>
        </w:rPr>
        <w:t xml:space="preserve">Dessa arbeten kräver inget tillstånd från styrelsen, men ska alltid utföras fackmannamässigt och enligt gällande regler. Om arbetet inte uppfyller gällande krav ansvarar bostadsrättshavaren för att åtgärda bristerna på egen bekostnad. Notera att bygganmälan eller bygglov kan krävas. Bostadsrättshavaren ansvarar för att ta reda på och söka bygglov eller genomföra bygganmälan.</w:t>
      </w:r>
    </w:p>
    <w:p w:rsidR="00000000" w:rsidDel="00000000" w:rsidP="00000000" w:rsidRDefault="00000000" w:rsidRPr="00000000" w14:paraId="00000013">
      <w:pPr>
        <w:pStyle w:val="Heading1"/>
        <w:numPr>
          <w:ilvl w:val="0"/>
          <w:numId w:val="11"/>
        </w:numPr>
        <w:rPr>
          <w:u w:val="none"/>
        </w:rPr>
      </w:pPr>
      <w:bookmarkStart w:colFirst="0" w:colLast="0" w:name="_but1srbrgawn" w:id="2"/>
      <w:bookmarkEnd w:id="2"/>
      <w:r w:rsidDel="00000000" w:rsidR="00000000" w:rsidRPr="00000000">
        <w:rPr>
          <w:rtl w:val="0"/>
        </w:rPr>
        <w:t xml:space="preserve">Vad kräver styrelsens tillstånd?</w:t>
      </w:r>
    </w:p>
    <w:p w:rsidR="00000000" w:rsidDel="00000000" w:rsidP="00000000" w:rsidRDefault="00000000" w:rsidRPr="00000000" w14:paraId="00000014">
      <w:pPr>
        <w:rPr/>
      </w:pPr>
      <w:r w:rsidDel="00000000" w:rsidR="00000000" w:rsidRPr="00000000">
        <w:rPr>
          <w:rtl w:val="0"/>
        </w:rPr>
        <w:t xml:space="preserve">Enligt föreningens stadgar (§ 14) måste du ansöka om och invänta styrelsens skriftliga tillstånd innan du påbörjar arbeten som innebär:</w:t>
      </w:r>
    </w:p>
    <w:p w:rsidR="00000000" w:rsidDel="00000000" w:rsidP="00000000" w:rsidRDefault="00000000" w:rsidRPr="00000000" w14:paraId="00000015">
      <w:pPr>
        <w:numPr>
          <w:ilvl w:val="0"/>
          <w:numId w:val="10"/>
        </w:numPr>
        <w:spacing w:after="0" w:afterAutospacing="0"/>
        <w:ind w:left="720" w:hanging="360"/>
        <w:rPr>
          <w:u w:val="none"/>
        </w:rPr>
      </w:pPr>
      <w:r w:rsidDel="00000000" w:rsidR="00000000" w:rsidRPr="00000000">
        <w:rPr>
          <w:rtl w:val="0"/>
        </w:rPr>
        <w:t xml:space="preserve">Ändring av befintliga ledningar för avlopp, värme, gas eller vatten</w:t>
      </w:r>
    </w:p>
    <w:p w:rsidR="00000000" w:rsidDel="00000000" w:rsidP="00000000" w:rsidRDefault="00000000" w:rsidRPr="00000000" w14:paraId="00000016">
      <w:pPr>
        <w:numPr>
          <w:ilvl w:val="0"/>
          <w:numId w:val="10"/>
        </w:numPr>
        <w:spacing w:after="0" w:afterAutospacing="0"/>
        <w:ind w:left="720" w:hanging="360"/>
        <w:rPr>
          <w:u w:val="none"/>
        </w:rPr>
      </w:pPr>
      <w:r w:rsidDel="00000000" w:rsidR="00000000" w:rsidRPr="00000000">
        <w:rPr>
          <w:rtl w:val="0"/>
        </w:rPr>
        <w:t xml:space="preserve">Bryta tätskikt i badrum (se nedan om “Ingrepp i badrum &amp; toalett”)</w:t>
      </w:r>
    </w:p>
    <w:p w:rsidR="00000000" w:rsidDel="00000000" w:rsidP="00000000" w:rsidRDefault="00000000" w:rsidRPr="00000000" w14:paraId="00000017">
      <w:pPr>
        <w:numPr>
          <w:ilvl w:val="0"/>
          <w:numId w:val="10"/>
        </w:numPr>
        <w:spacing w:after="0" w:afterAutospacing="0"/>
        <w:ind w:left="720" w:hanging="360"/>
        <w:rPr>
          <w:u w:val="none"/>
        </w:rPr>
      </w:pPr>
      <w:r w:rsidDel="00000000" w:rsidR="00000000" w:rsidRPr="00000000">
        <w:rPr>
          <w:rtl w:val="0"/>
        </w:rPr>
        <w:t xml:space="preserve">Ingrepp i ventilationskanaler eller ventilationsdon</w:t>
      </w:r>
    </w:p>
    <w:p w:rsidR="00000000" w:rsidDel="00000000" w:rsidP="00000000" w:rsidRDefault="00000000" w:rsidRPr="00000000" w14:paraId="00000018">
      <w:pPr>
        <w:numPr>
          <w:ilvl w:val="0"/>
          <w:numId w:val="10"/>
        </w:numPr>
        <w:spacing w:after="0" w:afterAutospacing="0"/>
        <w:ind w:left="720" w:hanging="360"/>
        <w:rPr>
          <w:u w:val="none"/>
        </w:rPr>
      </w:pPr>
      <w:r w:rsidDel="00000000" w:rsidR="00000000" w:rsidRPr="00000000">
        <w:rPr>
          <w:rtl w:val="0"/>
        </w:rPr>
        <w:t xml:space="preserve">Ingrepp i värmesystemet (t.ex. nedtappning av värmesystemet, ta bort eller byta värmeelement)</w:t>
      </w:r>
    </w:p>
    <w:p w:rsidR="00000000" w:rsidDel="00000000" w:rsidP="00000000" w:rsidRDefault="00000000" w:rsidRPr="00000000" w14:paraId="00000019">
      <w:pPr>
        <w:numPr>
          <w:ilvl w:val="0"/>
          <w:numId w:val="10"/>
        </w:numPr>
        <w:ind w:left="720" w:hanging="360"/>
      </w:pPr>
      <w:r w:rsidDel="00000000" w:rsidR="00000000" w:rsidRPr="00000000">
        <w:rPr>
          <w:rtl w:val="0"/>
        </w:rPr>
        <w:t xml:space="preserve">Annan väsentlig förändring av lägenheten, t.ex. ändrad planlösning (se nedan om “Ingrepp i väggkonstruktion”)</w:t>
      </w:r>
    </w:p>
    <w:p w:rsidR="00000000" w:rsidDel="00000000" w:rsidP="00000000" w:rsidRDefault="00000000" w:rsidRPr="00000000" w14:paraId="0000001A">
      <w:pPr>
        <w:pStyle w:val="Heading1"/>
        <w:numPr>
          <w:ilvl w:val="0"/>
          <w:numId w:val="11"/>
        </w:numPr>
        <w:spacing w:before="200" w:lineRule="auto"/>
        <w:ind w:left="720" w:hanging="360"/>
        <w:rPr/>
      </w:pPr>
      <w:bookmarkStart w:colFirst="0" w:colLast="0" w:name="_sncrd142up8i" w:id="3"/>
      <w:bookmarkEnd w:id="3"/>
      <w:r w:rsidDel="00000000" w:rsidR="00000000" w:rsidRPr="00000000">
        <w:rPr>
          <w:rtl w:val="0"/>
        </w:rPr>
        <w:t xml:space="preserve">Särskilda regler</w:t>
      </w:r>
    </w:p>
    <w:p w:rsidR="00000000" w:rsidDel="00000000" w:rsidP="00000000" w:rsidRDefault="00000000" w:rsidRPr="00000000" w14:paraId="0000001B">
      <w:pPr>
        <w:pStyle w:val="Heading2"/>
        <w:numPr>
          <w:ilvl w:val="1"/>
          <w:numId w:val="11"/>
        </w:numPr>
        <w:ind w:left="1440" w:hanging="360"/>
        <w:rPr/>
      </w:pPr>
      <w:bookmarkStart w:colFirst="0" w:colLast="0" w:name="_kcvcolt92rdk" w:id="4"/>
      <w:bookmarkEnd w:id="4"/>
      <w:r w:rsidDel="00000000" w:rsidR="00000000" w:rsidRPr="00000000">
        <w:rPr>
          <w:rtl w:val="0"/>
        </w:rPr>
        <w:t xml:space="preserve">Ingrepp i väggkonstruktion</w:t>
      </w:r>
    </w:p>
    <w:p w:rsidR="00000000" w:rsidDel="00000000" w:rsidP="00000000" w:rsidRDefault="00000000" w:rsidRPr="00000000" w14:paraId="0000001C">
      <w:pPr>
        <w:ind w:left="0" w:firstLine="0"/>
        <w:rPr/>
      </w:pPr>
      <w:r w:rsidDel="00000000" w:rsidR="00000000" w:rsidRPr="00000000">
        <w:rPr>
          <w:rtl w:val="0"/>
        </w:rPr>
        <w:t xml:space="preserve">Om du planerar att ta bort eller flytta en vägg i lägenheten ska du innan arbetet påbörjas lämna in </w:t>
      </w:r>
      <w:r w:rsidDel="00000000" w:rsidR="00000000" w:rsidRPr="00000000">
        <w:rPr>
          <w:u w:val="single"/>
          <w:rtl w:val="0"/>
        </w:rPr>
        <w:t xml:space="preserve">ett intyg från en byggnadsingenjör</w:t>
      </w:r>
      <w:r w:rsidDel="00000000" w:rsidR="00000000" w:rsidRPr="00000000">
        <w:rPr>
          <w:rtl w:val="0"/>
        </w:rPr>
        <w:t xml:space="preserve"> som visar att väggen inte är bärande. Om det visar sig att väggen är bärande krävs styrelsens tillstånd innan något arbete får utföras, eftersom bärande väggar är en del av fastighetens konstruktion.</w:t>
      </w:r>
    </w:p>
    <w:p w:rsidR="00000000" w:rsidDel="00000000" w:rsidP="00000000" w:rsidRDefault="00000000" w:rsidRPr="00000000" w14:paraId="0000001D">
      <w:pPr>
        <w:rPr/>
      </w:pPr>
      <w:r w:rsidDel="00000000" w:rsidR="00000000" w:rsidRPr="00000000">
        <w:rPr>
          <w:rtl w:val="0"/>
        </w:rPr>
        <w:t xml:space="preserve">Om brandcellsgräns bryts ska EI 60-kravet uppfyllas (t.ex. via brandmanschett) och ett sakkunnigintyg lämnas till styrelsen.</w:t>
      </w:r>
    </w:p>
    <w:p w:rsidR="00000000" w:rsidDel="00000000" w:rsidP="00000000" w:rsidRDefault="00000000" w:rsidRPr="00000000" w14:paraId="0000001E">
      <w:pPr>
        <w:pStyle w:val="Heading2"/>
        <w:numPr>
          <w:ilvl w:val="1"/>
          <w:numId w:val="11"/>
        </w:numPr>
        <w:rPr>
          <w:u w:val="none"/>
        </w:rPr>
      </w:pPr>
      <w:bookmarkStart w:colFirst="0" w:colLast="0" w:name="_nhhw8qhq544m" w:id="5"/>
      <w:bookmarkEnd w:id="5"/>
      <w:r w:rsidDel="00000000" w:rsidR="00000000" w:rsidRPr="00000000">
        <w:rPr>
          <w:rtl w:val="0"/>
        </w:rPr>
        <w:t xml:space="preserve">Ingrepp i badrum &amp; toalett</w:t>
      </w:r>
    </w:p>
    <w:p w:rsidR="00000000" w:rsidDel="00000000" w:rsidP="00000000" w:rsidRDefault="00000000" w:rsidRPr="00000000" w14:paraId="0000001F">
      <w:pPr>
        <w:numPr>
          <w:ilvl w:val="0"/>
          <w:numId w:val="7"/>
        </w:numPr>
        <w:spacing w:after="0" w:before="200" w:lineRule="auto"/>
        <w:ind w:left="720" w:hanging="360"/>
        <w:rPr>
          <w:u w:val="none"/>
        </w:rPr>
      </w:pPr>
      <w:r w:rsidDel="00000000" w:rsidR="00000000" w:rsidRPr="00000000">
        <w:rPr>
          <w:rtl w:val="0"/>
        </w:rPr>
        <w:t xml:space="preserve">Endast elvärmeslingor i golv är tillåtna – du får inte koppla in dig på fastighetens värme- eller VVC-system.</w:t>
      </w:r>
    </w:p>
    <w:p w:rsidR="00000000" w:rsidDel="00000000" w:rsidP="00000000" w:rsidRDefault="00000000" w:rsidRPr="00000000" w14:paraId="00000020">
      <w:pPr>
        <w:numPr>
          <w:ilvl w:val="0"/>
          <w:numId w:val="7"/>
        </w:numPr>
        <w:spacing w:after="0" w:afterAutospacing="0"/>
        <w:ind w:left="720" w:hanging="360"/>
        <w:rPr>
          <w:u w:val="none"/>
        </w:rPr>
      </w:pPr>
      <w:r w:rsidDel="00000000" w:rsidR="00000000" w:rsidRPr="00000000">
        <w:rPr>
          <w:rtl w:val="0"/>
        </w:rPr>
        <w:t xml:space="preserve">Paxfläkt får inte monteras i badrummet.</w:t>
      </w:r>
    </w:p>
    <w:p w:rsidR="00000000" w:rsidDel="00000000" w:rsidP="00000000" w:rsidRDefault="00000000" w:rsidRPr="00000000" w14:paraId="00000021">
      <w:pPr>
        <w:numPr>
          <w:ilvl w:val="0"/>
          <w:numId w:val="7"/>
        </w:numPr>
        <w:spacing w:after="0" w:afterAutospacing="0"/>
        <w:ind w:left="720" w:hanging="360"/>
        <w:rPr>
          <w:u w:val="none"/>
        </w:rPr>
      </w:pPr>
      <w:r w:rsidDel="00000000" w:rsidR="00000000" w:rsidRPr="00000000">
        <w:rPr>
          <w:rtl w:val="0"/>
        </w:rPr>
        <w:t xml:space="preserve">Handdukstork får inte kopplas till VVC. Endast eldriven handdukstork kan användas.</w:t>
      </w:r>
    </w:p>
    <w:p w:rsidR="00000000" w:rsidDel="00000000" w:rsidP="00000000" w:rsidRDefault="00000000" w:rsidRPr="00000000" w14:paraId="00000022">
      <w:pPr>
        <w:numPr>
          <w:ilvl w:val="0"/>
          <w:numId w:val="7"/>
        </w:numPr>
        <w:spacing w:after="0" w:afterAutospacing="0"/>
        <w:ind w:left="720" w:hanging="360"/>
        <w:rPr>
          <w:u w:val="none"/>
        </w:rPr>
      </w:pPr>
      <w:r w:rsidDel="00000000" w:rsidR="00000000" w:rsidRPr="00000000">
        <w:rPr>
          <w:rtl w:val="0"/>
        </w:rPr>
        <w:t xml:space="preserve">Nya vatteninstallationer ska ha synliga och åtkomliga avstängningsventiler.</w:t>
      </w:r>
    </w:p>
    <w:p w:rsidR="00000000" w:rsidDel="00000000" w:rsidP="00000000" w:rsidRDefault="00000000" w:rsidRPr="00000000" w14:paraId="00000023">
      <w:pPr>
        <w:numPr>
          <w:ilvl w:val="0"/>
          <w:numId w:val="7"/>
        </w:numPr>
        <w:spacing w:after="0" w:afterAutospacing="0"/>
        <w:ind w:left="720" w:hanging="360"/>
        <w:rPr>
          <w:u w:val="none"/>
        </w:rPr>
      </w:pPr>
      <w:r w:rsidDel="00000000" w:rsidR="00000000" w:rsidRPr="00000000">
        <w:rPr>
          <w:rtl w:val="0"/>
        </w:rPr>
        <w:t xml:space="preserve">Ny golvbrunn ska installeras om tätskiktet bryts.</w:t>
      </w:r>
    </w:p>
    <w:p w:rsidR="00000000" w:rsidDel="00000000" w:rsidP="00000000" w:rsidRDefault="00000000" w:rsidRPr="00000000" w14:paraId="00000024">
      <w:pPr>
        <w:numPr>
          <w:ilvl w:val="0"/>
          <w:numId w:val="7"/>
        </w:numPr>
        <w:spacing w:after="0" w:afterAutospacing="0"/>
        <w:ind w:left="720" w:hanging="360"/>
        <w:rPr>
          <w:u w:val="none"/>
        </w:rPr>
      </w:pPr>
      <w:r w:rsidDel="00000000" w:rsidR="00000000" w:rsidRPr="00000000">
        <w:rPr>
          <w:rtl w:val="0"/>
        </w:rPr>
        <w:t xml:space="preserve">Schakt och inbyggda rör måste förses med slitsbotten inklusive tätskikt och skvallerrör – gäller även vägghängda toaletter.</w:t>
      </w:r>
    </w:p>
    <w:p w:rsidR="00000000" w:rsidDel="00000000" w:rsidP="00000000" w:rsidRDefault="00000000" w:rsidRPr="00000000" w14:paraId="00000025">
      <w:pPr>
        <w:numPr>
          <w:ilvl w:val="0"/>
          <w:numId w:val="7"/>
        </w:numPr>
        <w:spacing w:after="200" w:before="0" w:lineRule="auto"/>
        <w:ind w:left="720" w:hanging="360"/>
        <w:rPr>
          <w:u w:val="none"/>
        </w:rPr>
      </w:pPr>
      <w:r w:rsidDel="00000000" w:rsidR="00000000" w:rsidRPr="00000000">
        <w:rPr>
          <w:rtl w:val="0"/>
        </w:rPr>
        <w:t xml:space="preserve">Väggar och golv i våtrum, samt fall mot golvbrunn måste utföras enligt gällande regelverk.</w:t>
      </w:r>
    </w:p>
    <w:p w:rsidR="00000000" w:rsidDel="00000000" w:rsidP="00000000" w:rsidRDefault="00000000" w:rsidRPr="00000000" w14:paraId="00000026">
      <w:pPr>
        <w:pStyle w:val="Heading2"/>
        <w:numPr>
          <w:ilvl w:val="1"/>
          <w:numId w:val="11"/>
        </w:numPr>
        <w:rPr>
          <w:u w:val="none"/>
        </w:rPr>
      </w:pPr>
      <w:bookmarkStart w:colFirst="0" w:colLast="0" w:name="_tzck3so9006s" w:id="6"/>
      <w:bookmarkEnd w:id="6"/>
      <w:r w:rsidDel="00000000" w:rsidR="00000000" w:rsidRPr="00000000">
        <w:rPr>
          <w:rtl w:val="0"/>
        </w:rPr>
        <w:t xml:space="preserve">Rör och värmesystem</w:t>
      </w:r>
    </w:p>
    <w:p w:rsidR="00000000" w:rsidDel="00000000" w:rsidP="00000000" w:rsidRDefault="00000000" w:rsidRPr="00000000" w14:paraId="00000027">
      <w:pPr>
        <w:numPr>
          <w:ilvl w:val="0"/>
          <w:numId w:val="8"/>
        </w:numPr>
        <w:spacing w:after="0" w:before="200" w:lineRule="auto"/>
        <w:ind w:left="720" w:hanging="360"/>
        <w:rPr>
          <w:u w:val="none"/>
        </w:rPr>
      </w:pPr>
      <w:r w:rsidDel="00000000" w:rsidR="00000000" w:rsidRPr="00000000">
        <w:rPr>
          <w:rtl w:val="0"/>
        </w:rPr>
        <w:t xml:space="preserve">Gamla gjutjärnsrör (MA-rör) får under inga omständigheter återanvändas.</w:t>
      </w:r>
    </w:p>
    <w:p w:rsidR="00000000" w:rsidDel="00000000" w:rsidP="00000000" w:rsidRDefault="00000000" w:rsidRPr="00000000" w14:paraId="00000028">
      <w:pPr>
        <w:numPr>
          <w:ilvl w:val="0"/>
          <w:numId w:val="8"/>
        </w:numPr>
        <w:spacing w:after="0" w:afterAutospacing="0"/>
        <w:ind w:left="720" w:hanging="360"/>
        <w:rPr>
          <w:u w:val="none"/>
        </w:rPr>
      </w:pPr>
      <w:r w:rsidDel="00000000" w:rsidR="00000000" w:rsidRPr="00000000">
        <w:rPr>
          <w:rtl w:val="0"/>
        </w:rPr>
        <w:t xml:space="preserve">Använd tjockväggigt plaströr inköpta hos en etablerad grossist, t.ex. Ahlsell, Dahl eller Lundagrossisten.</w:t>
      </w:r>
    </w:p>
    <w:p w:rsidR="00000000" w:rsidDel="00000000" w:rsidP="00000000" w:rsidRDefault="00000000" w:rsidRPr="00000000" w14:paraId="00000029">
      <w:pPr>
        <w:numPr>
          <w:ilvl w:val="0"/>
          <w:numId w:val="8"/>
        </w:numPr>
        <w:spacing w:after="0" w:afterAutospacing="0"/>
        <w:ind w:left="720" w:hanging="360"/>
        <w:rPr>
          <w:u w:val="none"/>
        </w:rPr>
      </w:pPr>
      <w:r w:rsidDel="00000000" w:rsidR="00000000" w:rsidRPr="00000000">
        <w:rPr>
          <w:rtl w:val="0"/>
        </w:rPr>
        <w:t xml:space="preserve">Rörskarvarna ska utföras fackmannamässigt.</w:t>
      </w:r>
    </w:p>
    <w:p w:rsidR="00000000" w:rsidDel="00000000" w:rsidP="00000000" w:rsidRDefault="00000000" w:rsidRPr="00000000" w14:paraId="0000002A">
      <w:pPr>
        <w:numPr>
          <w:ilvl w:val="0"/>
          <w:numId w:val="8"/>
        </w:numPr>
        <w:ind w:left="720" w:hanging="360"/>
        <w:rPr>
          <w:u w:val="none"/>
        </w:rPr>
      </w:pPr>
      <w:r w:rsidDel="00000000" w:rsidR="00000000" w:rsidRPr="00000000">
        <w:rPr>
          <w:rtl w:val="0"/>
        </w:rPr>
        <w:t xml:space="preserve">Värmeelement får inte tas bort, flyttas eller byggas för utan styrelsens godkännande. Om du väljer att ta bort eller byta radiator kan det påverka lägenhetens uppvärmningsförmåga. Föreningen kan i sådana fall inte garantera att temperaturen når de nivåer som krävs enligt gällande regelverk, och du kan inte ställa krav på föreningen att vidta andra åtgärder för att kompensera för detta.</w:t>
      </w:r>
    </w:p>
    <w:p w:rsidR="00000000" w:rsidDel="00000000" w:rsidP="00000000" w:rsidRDefault="00000000" w:rsidRPr="00000000" w14:paraId="0000002B">
      <w:pPr>
        <w:spacing w:after="40" w:before="40" w:line="240" w:lineRule="auto"/>
        <w:jc w:val="left"/>
        <w:rPr>
          <w:rFonts w:ascii="Arial" w:cs="Arial" w:eastAsia="Arial" w:hAnsi="Arial"/>
        </w:rPr>
      </w:pPr>
      <w:r w:rsidDel="00000000" w:rsidR="00000000" w:rsidRPr="00000000">
        <w:rPr>
          <w:rtl w:val="0"/>
        </w:rPr>
      </w:r>
    </w:p>
    <w:tbl>
      <w:tblPr>
        <w:tblStyle w:val="Table2"/>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2cc" w:val="clear"/>
            <w:tcMar>
              <w:top w:w="120.0" w:type="dxa"/>
              <w:left w:w="160.0" w:type="dxa"/>
              <w:bottom w:w="120.0" w:type="dxa"/>
              <w:right w:w="160.0" w:type="dxa"/>
            </w:tcMar>
          </w:tcPr>
          <w:p w:rsidR="00000000" w:rsidDel="00000000" w:rsidP="00000000" w:rsidRDefault="00000000" w:rsidRPr="00000000" w14:paraId="0000002C">
            <w:pPr>
              <w:spacing w:after="0" w:line="240" w:lineRule="auto"/>
              <w:jc w:val="left"/>
              <w:rPr/>
            </w:pPr>
            <w:r w:rsidDel="00000000" w:rsidR="00000000" w:rsidRPr="00000000">
              <w:rPr>
                <w:b w:val="1"/>
                <w:bCs w:val="1"/>
                <w:color w:val="1a1a1a"/>
                <w:rtl w:val="0"/>
              </w:rPr>
              <w:t xml:space="preserve">Viktigt om avloppskoppling:</w:t>
            </w:r>
            <w:r w:rsidDel="00000000" w:rsidR="00000000" w:rsidRPr="00000000">
              <w:rPr>
                <w:color w:val="1a1a1a"/>
                <w:rtl w:val="0"/>
              </w:rPr>
              <w:t xml:space="preserve"> Om du ändrar i rörläggningarna i badrummet, behöver du fotografera rörläggningen ('grodan') innan golvet gjuts igen. Bilderna ska skickas till styrelsen och du behöver invänta styrelsens godkännande innan igengjutning får ske.</w:t>
            </w:r>
            <w:r w:rsidDel="00000000" w:rsidR="00000000" w:rsidRPr="00000000">
              <w:rPr>
                <w:rtl w:val="0"/>
              </w:rPr>
            </w:r>
          </w:p>
        </w:tc>
      </w:tr>
    </w:tbl>
    <w:p w:rsidR="00000000" w:rsidDel="00000000" w:rsidP="00000000" w:rsidRDefault="00000000" w:rsidRPr="00000000" w14:paraId="0000002D">
      <w:pPr>
        <w:pStyle w:val="Heading2"/>
        <w:numPr>
          <w:ilvl w:val="1"/>
          <w:numId w:val="11"/>
        </w:numPr>
        <w:spacing w:after="0" w:afterAutospacing="0"/>
        <w:rPr>
          <w:u w:val="none"/>
        </w:rPr>
      </w:pPr>
      <w:bookmarkStart w:colFirst="0" w:colLast="0" w:name="_1ubf0dftn8d8" w:id="7"/>
      <w:bookmarkEnd w:id="7"/>
      <w:r w:rsidDel="00000000" w:rsidR="00000000" w:rsidRPr="00000000">
        <w:rPr>
          <w:rtl w:val="0"/>
        </w:rPr>
        <w:t xml:space="preserve">Kök</w:t>
      </w:r>
    </w:p>
    <w:p w:rsidR="00000000" w:rsidDel="00000000" w:rsidP="00000000" w:rsidRDefault="00000000" w:rsidRPr="00000000" w14:paraId="0000002E">
      <w:pPr>
        <w:numPr>
          <w:ilvl w:val="0"/>
          <w:numId w:val="12"/>
        </w:numPr>
        <w:spacing w:after="0" w:afterAutospacing="0"/>
        <w:ind w:left="720" w:hanging="360"/>
        <w:rPr>
          <w:u w:val="none"/>
        </w:rPr>
      </w:pPr>
      <w:r w:rsidDel="00000000" w:rsidR="00000000" w:rsidRPr="00000000">
        <w:rPr>
          <w:rtl w:val="0"/>
        </w:rPr>
        <w:t xml:space="preserve">Självdragsventilation: endast kolfilterfläkt är tillåten.</w:t>
      </w:r>
    </w:p>
    <w:p w:rsidR="00000000" w:rsidDel="00000000" w:rsidP="00000000" w:rsidRDefault="00000000" w:rsidRPr="00000000" w14:paraId="0000002F">
      <w:pPr>
        <w:numPr>
          <w:ilvl w:val="0"/>
          <w:numId w:val="12"/>
        </w:numPr>
        <w:spacing w:after="0" w:afterAutospacing="0"/>
        <w:ind w:left="720" w:hanging="360"/>
        <w:rPr>
          <w:u w:val="none"/>
        </w:rPr>
      </w:pPr>
      <w:r w:rsidDel="00000000" w:rsidR="00000000" w:rsidRPr="00000000">
        <w:rPr>
          <w:rtl w:val="0"/>
        </w:rPr>
        <w:t xml:space="preserve">Ventilation får aldrig täckas över eller byggas för.</w:t>
      </w:r>
    </w:p>
    <w:p w:rsidR="00000000" w:rsidDel="00000000" w:rsidP="00000000" w:rsidRDefault="00000000" w:rsidRPr="00000000" w14:paraId="00000030">
      <w:pPr>
        <w:numPr>
          <w:ilvl w:val="0"/>
          <w:numId w:val="12"/>
        </w:numPr>
        <w:ind w:left="720" w:hanging="360"/>
        <w:rPr>
          <w:u w:val="none"/>
        </w:rPr>
      </w:pPr>
      <w:r w:rsidDel="00000000" w:rsidR="00000000" w:rsidRPr="00000000">
        <w:rPr>
          <w:rtl w:val="0"/>
        </w:rPr>
        <w:t xml:space="preserve">Köksfläkt ska anpassas till fastighetens ventilationssystem.</w:t>
      </w:r>
    </w:p>
    <w:p w:rsidR="00000000" w:rsidDel="00000000" w:rsidP="00000000" w:rsidRDefault="00000000" w:rsidRPr="00000000" w14:paraId="00000031">
      <w:pPr>
        <w:pStyle w:val="Heading1"/>
        <w:numPr>
          <w:ilvl w:val="0"/>
          <w:numId w:val="11"/>
        </w:numPr>
        <w:spacing w:before="300" w:lineRule="auto"/>
      </w:pPr>
      <w:bookmarkStart w:colFirst="0" w:colLast="0" w:name="_ldgd5nv8bcyw" w:id="8"/>
      <w:bookmarkEnd w:id="8"/>
      <w:r w:rsidDel="00000000" w:rsidR="00000000" w:rsidRPr="00000000">
        <w:rPr>
          <w:rtl w:val="0"/>
        </w:rPr>
        <w:t xml:space="preserve">Processen</w:t>
      </w:r>
    </w:p>
    <w:p w:rsidR="00000000" w:rsidDel="00000000" w:rsidP="00000000" w:rsidRDefault="00000000" w:rsidRPr="00000000" w14:paraId="00000032">
      <w:pPr>
        <w:rPr/>
      </w:pPr>
      <w:r w:rsidDel="00000000" w:rsidR="00000000" w:rsidRPr="00000000">
        <w:rPr>
          <w:u w:val="single"/>
          <w:rtl w:val="0"/>
        </w:rPr>
        <w:t xml:space="preserve">Om din renovering kräver styrelsens tillstånd</w:t>
      </w:r>
      <w:r w:rsidDel="00000000" w:rsidR="00000000" w:rsidRPr="00000000">
        <w:rPr>
          <w:rtl w:val="0"/>
        </w:rPr>
        <w:t xml:space="preserve"> behöver du lämna in ett antal handlingar, både innan byggstart och när arbetet är klart.</w:t>
      </w:r>
      <w:r w:rsidDel="00000000" w:rsidR="00000000" w:rsidRPr="00000000">
        <w:rPr>
          <w:rtl w:val="0"/>
        </w:rPr>
      </w:r>
    </w:p>
    <w:p w:rsidR="00000000" w:rsidDel="00000000" w:rsidP="00000000" w:rsidRDefault="00000000" w:rsidRPr="00000000" w14:paraId="00000033">
      <w:pPr>
        <w:pStyle w:val="Heading2"/>
        <w:numPr>
          <w:ilvl w:val="1"/>
          <w:numId w:val="11"/>
        </w:numPr>
        <w:rPr>
          <w:u w:val="none"/>
        </w:rPr>
      </w:pPr>
      <w:bookmarkStart w:colFirst="0" w:colLast="0" w:name="_5ietpcx7cdqx" w:id="9"/>
      <w:bookmarkEnd w:id="9"/>
      <w:r w:rsidDel="00000000" w:rsidR="00000000" w:rsidRPr="00000000">
        <w:rPr>
          <w:rtl w:val="0"/>
        </w:rPr>
        <w:t xml:space="preserve">Innan byggstart</w:t>
      </w:r>
    </w:p>
    <w:p w:rsidR="00000000" w:rsidDel="00000000" w:rsidP="00000000" w:rsidRDefault="00000000" w:rsidRPr="00000000" w14:paraId="00000034">
      <w:pPr>
        <w:rPr/>
      </w:pPr>
      <w:r w:rsidDel="00000000" w:rsidR="00000000" w:rsidRPr="00000000">
        <w:rPr>
          <w:rtl w:val="0"/>
        </w:rPr>
        <w:t xml:space="preserve">Följande handlingar ska lämnas till styrelsen innan arbetet påbörjas:</w:t>
      </w:r>
    </w:p>
    <w:p w:rsidR="00000000" w:rsidDel="00000000" w:rsidP="00000000" w:rsidRDefault="00000000" w:rsidRPr="00000000" w14:paraId="00000035">
      <w:pPr>
        <w:numPr>
          <w:ilvl w:val="0"/>
          <w:numId w:val="1"/>
        </w:numPr>
        <w:spacing w:after="0" w:afterAutospacing="0"/>
        <w:ind w:left="720" w:hanging="360"/>
        <w:rPr>
          <w:b w:val="0"/>
          <w:bCs w:val="0"/>
          <w:sz w:val="22"/>
          <w:szCs w:val="22"/>
        </w:rPr>
      </w:pPr>
      <w:r w:rsidDel="00000000" w:rsidR="00000000" w:rsidRPr="00000000">
        <w:rPr>
          <w:rtl w:val="0"/>
        </w:rPr>
        <w:t xml:space="preserve">Ifylld ansökningsblankett (se nedan)</w:t>
      </w:r>
    </w:p>
    <w:p w:rsidR="00000000" w:rsidDel="00000000" w:rsidP="00000000" w:rsidRDefault="00000000" w:rsidRPr="00000000" w14:paraId="00000036">
      <w:pPr>
        <w:numPr>
          <w:ilvl w:val="0"/>
          <w:numId w:val="1"/>
        </w:numPr>
        <w:spacing w:after="0" w:afterAutospacing="0"/>
        <w:ind w:left="720" w:hanging="360"/>
      </w:pPr>
      <w:r w:rsidDel="00000000" w:rsidR="00000000" w:rsidRPr="00000000">
        <w:rPr>
          <w:rtl w:val="0"/>
        </w:rPr>
        <w:t xml:space="preserve">Tekniska beskrivningar och skisser</w:t>
      </w:r>
    </w:p>
    <w:p w:rsidR="00000000" w:rsidDel="00000000" w:rsidP="00000000" w:rsidRDefault="00000000" w:rsidRPr="00000000" w14:paraId="00000037">
      <w:pPr>
        <w:numPr>
          <w:ilvl w:val="0"/>
          <w:numId w:val="1"/>
        </w:numPr>
        <w:spacing w:after="0" w:afterAutospacing="0"/>
        <w:ind w:left="720" w:hanging="360"/>
      </w:pPr>
      <w:r w:rsidDel="00000000" w:rsidR="00000000" w:rsidRPr="00000000">
        <w:rPr>
          <w:rtl w:val="0"/>
        </w:rPr>
        <w:t xml:space="preserve">Kopia på beslut och handlingar från Stadsbyggnadskontoret om bygglov eller bygganmälan krävs.</w:t>
      </w:r>
    </w:p>
    <w:p w:rsidR="00000000" w:rsidDel="00000000" w:rsidP="00000000" w:rsidRDefault="00000000" w:rsidRPr="00000000" w14:paraId="00000038">
      <w:pPr>
        <w:numPr>
          <w:ilvl w:val="0"/>
          <w:numId w:val="1"/>
        </w:numPr>
        <w:spacing w:after="0" w:afterAutospacing="0"/>
        <w:ind w:left="720" w:hanging="360"/>
        <w:rPr>
          <w:b w:val="0"/>
          <w:bCs w:val="0"/>
          <w:sz w:val="22"/>
          <w:szCs w:val="22"/>
        </w:rPr>
      </w:pPr>
      <w:r w:rsidDel="00000000" w:rsidR="00000000" w:rsidRPr="00000000">
        <w:rPr>
          <w:rtl w:val="0"/>
        </w:rPr>
        <w:t xml:space="preserve">F-skattsedel för anlitad hantverkare</w:t>
      </w:r>
    </w:p>
    <w:p w:rsidR="00000000" w:rsidDel="00000000" w:rsidP="00000000" w:rsidRDefault="00000000" w:rsidRPr="00000000" w14:paraId="00000039">
      <w:pPr>
        <w:numPr>
          <w:ilvl w:val="0"/>
          <w:numId w:val="1"/>
        </w:numPr>
        <w:spacing w:after="0" w:afterAutospacing="0"/>
        <w:ind w:left="720" w:hanging="360"/>
        <w:rPr>
          <w:b w:val="0"/>
          <w:bCs w:val="0"/>
          <w:sz w:val="22"/>
          <w:szCs w:val="22"/>
        </w:rPr>
      </w:pPr>
      <w:r w:rsidDel="00000000" w:rsidR="00000000" w:rsidRPr="00000000">
        <w:rPr>
          <w:rtl w:val="0"/>
        </w:rPr>
        <w:t xml:space="preserve">Behörighetsbevis Säkervatten för hantverkare som utför VVS-arbeten (om relevant)</w:t>
      </w:r>
    </w:p>
    <w:p w:rsidR="00000000" w:rsidDel="00000000" w:rsidP="00000000" w:rsidRDefault="00000000" w:rsidRPr="00000000" w14:paraId="0000003A">
      <w:pPr>
        <w:numPr>
          <w:ilvl w:val="0"/>
          <w:numId w:val="1"/>
        </w:numPr>
        <w:spacing w:after="0" w:afterAutospacing="0"/>
        <w:ind w:left="720" w:hanging="360"/>
        <w:rPr>
          <w:b w:val="0"/>
          <w:bCs w:val="0"/>
          <w:sz w:val="22"/>
          <w:szCs w:val="22"/>
        </w:rPr>
      </w:pPr>
      <w:r w:rsidDel="00000000" w:rsidR="00000000" w:rsidRPr="00000000">
        <w:rPr>
          <w:rtl w:val="0"/>
        </w:rPr>
        <w:t xml:space="preserve">Behörighetsbevis för elinstallationer (om relevant)</w:t>
      </w:r>
    </w:p>
    <w:p w:rsidR="00000000" w:rsidDel="00000000" w:rsidP="00000000" w:rsidRDefault="00000000" w:rsidRPr="00000000" w14:paraId="0000003B">
      <w:pPr>
        <w:numPr>
          <w:ilvl w:val="0"/>
          <w:numId w:val="1"/>
        </w:numPr>
        <w:spacing w:after="0" w:afterAutospacing="0"/>
        <w:ind w:left="720" w:hanging="360"/>
        <w:rPr>
          <w:b w:val="0"/>
          <w:bCs w:val="0"/>
          <w:sz w:val="22"/>
          <w:szCs w:val="22"/>
        </w:rPr>
      </w:pPr>
      <w:r w:rsidDel="00000000" w:rsidR="00000000" w:rsidRPr="00000000">
        <w:rPr>
          <w:rtl w:val="0"/>
        </w:rPr>
        <w:t xml:space="preserve">Giltigt försäkringsbrev för anlitad hantverkare</w:t>
      </w:r>
    </w:p>
    <w:p w:rsidR="00000000" w:rsidDel="00000000" w:rsidP="00000000" w:rsidRDefault="00000000" w:rsidRPr="00000000" w14:paraId="0000003C">
      <w:pPr>
        <w:numPr>
          <w:ilvl w:val="0"/>
          <w:numId w:val="1"/>
        </w:numPr>
        <w:ind w:left="720" w:hanging="360"/>
        <w:rPr>
          <w:b w:val="0"/>
          <w:bCs w:val="0"/>
          <w:sz w:val="22"/>
          <w:szCs w:val="22"/>
        </w:rPr>
      </w:pPr>
      <w:r w:rsidDel="00000000" w:rsidR="00000000" w:rsidRPr="00000000">
        <w:rPr>
          <w:rtl w:val="0"/>
        </w:rPr>
        <w:t xml:space="preserve">Behörighetsbevis BKR (Byggkeramikrådet) (om relevant)</w:t>
      </w:r>
    </w:p>
    <w:p w:rsidR="00000000" w:rsidDel="00000000" w:rsidP="00000000" w:rsidRDefault="00000000" w:rsidRPr="00000000" w14:paraId="0000003D">
      <w:pPr>
        <w:pStyle w:val="Heading2"/>
        <w:widowControl w:val="1"/>
        <w:numPr>
          <w:ilvl w:val="1"/>
          <w:numId w:val="11"/>
        </w:numPr>
      </w:pPr>
      <w:bookmarkStart w:colFirst="0" w:colLast="0" w:name="_gcwvnockkdss" w:id="10"/>
      <w:bookmarkEnd w:id="10"/>
      <w:r w:rsidDel="00000000" w:rsidR="00000000" w:rsidRPr="00000000">
        <w:rPr>
          <w:rtl w:val="0"/>
        </w:rPr>
        <w:t xml:space="preserve">När renoveringen är klar</w:t>
      </w:r>
    </w:p>
    <w:p w:rsidR="00000000" w:rsidDel="00000000" w:rsidP="00000000" w:rsidRDefault="00000000" w:rsidRPr="00000000" w14:paraId="0000003E">
      <w:pPr>
        <w:rPr/>
      </w:pPr>
      <w:r w:rsidDel="00000000" w:rsidR="00000000" w:rsidRPr="00000000">
        <w:rPr>
          <w:rtl w:val="0"/>
        </w:rPr>
        <w:t xml:space="preserve">Följande handlingar ska lämnas in när arbetet är avslutat:</w:t>
      </w:r>
    </w:p>
    <w:p w:rsidR="00000000" w:rsidDel="00000000" w:rsidP="00000000" w:rsidRDefault="00000000" w:rsidRPr="00000000" w14:paraId="0000003F">
      <w:pPr>
        <w:numPr>
          <w:ilvl w:val="0"/>
          <w:numId w:val="3"/>
        </w:numPr>
        <w:spacing w:after="0" w:afterAutospacing="0"/>
        <w:ind w:left="720" w:hanging="360"/>
        <w:rPr>
          <w:b w:val="0"/>
          <w:bCs w:val="0"/>
          <w:sz w:val="22"/>
          <w:szCs w:val="22"/>
        </w:rPr>
      </w:pPr>
      <w:r w:rsidDel="00000000" w:rsidR="00000000" w:rsidRPr="00000000">
        <w:rPr>
          <w:rtl w:val="0"/>
        </w:rPr>
        <w:t xml:space="preserve">Entreprenörernas kvalitetsdokument och egenkontroller</w:t>
      </w:r>
    </w:p>
    <w:p w:rsidR="00000000" w:rsidDel="00000000" w:rsidP="00000000" w:rsidRDefault="00000000" w:rsidRPr="00000000" w14:paraId="00000040">
      <w:pPr>
        <w:numPr>
          <w:ilvl w:val="0"/>
          <w:numId w:val="3"/>
        </w:numPr>
        <w:spacing w:after="0" w:afterAutospacing="0"/>
        <w:ind w:left="720" w:hanging="360"/>
        <w:rPr>
          <w:b w:val="0"/>
          <w:bCs w:val="0"/>
          <w:sz w:val="22"/>
          <w:szCs w:val="22"/>
        </w:rPr>
      </w:pPr>
      <w:r w:rsidDel="00000000" w:rsidR="00000000" w:rsidRPr="00000000">
        <w:rPr>
          <w:rtl w:val="0"/>
        </w:rPr>
        <w:t xml:space="preserve">Fotodokumentation från pågående arbete, inklusive rörläggning (se avsnitt 3)</w:t>
      </w:r>
    </w:p>
    <w:p w:rsidR="00000000" w:rsidDel="00000000" w:rsidP="00000000" w:rsidRDefault="00000000" w:rsidRPr="00000000" w14:paraId="00000041">
      <w:pPr>
        <w:numPr>
          <w:ilvl w:val="0"/>
          <w:numId w:val="3"/>
        </w:numPr>
        <w:spacing w:after="0" w:afterAutospacing="0"/>
        <w:ind w:left="720" w:hanging="360"/>
        <w:rPr>
          <w:b w:val="0"/>
          <w:bCs w:val="0"/>
          <w:sz w:val="22"/>
          <w:szCs w:val="22"/>
        </w:rPr>
      </w:pPr>
      <w:r w:rsidDel="00000000" w:rsidR="00000000" w:rsidRPr="00000000">
        <w:rPr>
          <w:rtl w:val="0"/>
        </w:rPr>
        <w:t xml:space="preserve">Signerad kontrollplan om bygganmälan eller bygglov krävdes</w:t>
      </w:r>
    </w:p>
    <w:p w:rsidR="00000000" w:rsidDel="00000000" w:rsidP="00000000" w:rsidRDefault="00000000" w:rsidRPr="00000000" w14:paraId="00000042">
      <w:pPr>
        <w:numPr>
          <w:ilvl w:val="0"/>
          <w:numId w:val="3"/>
        </w:numPr>
        <w:ind w:left="720" w:hanging="360"/>
        <w:rPr>
          <w:b w:val="0"/>
          <w:bCs w:val="0"/>
          <w:sz w:val="22"/>
          <w:szCs w:val="22"/>
        </w:rPr>
      </w:pPr>
      <w:r w:rsidDel="00000000" w:rsidR="00000000" w:rsidRPr="00000000">
        <w:rPr>
          <w:rtl w:val="0"/>
        </w:rPr>
        <w:t xml:space="preserve">Slutgodkännande från extern kontrollansvarig (om bygglov eller bygganmälan)</w:t>
      </w:r>
    </w:p>
    <w:p w:rsidR="00000000" w:rsidDel="00000000" w:rsidP="00000000" w:rsidRDefault="00000000" w:rsidRPr="00000000" w14:paraId="00000043">
      <w:pPr>
        <w:pStyle w:val="Heading1"/>
        <w:keepNext w:val="1"/>
        <w:keepLines w:val="1"/>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300" w:line="276" w:lineRule="auto"/>
        <w:ind w:left="720" w:right="0" w:hanging="360"/>
        <w:jc w:val="left"/>
      </w:pPr>
      <w:bookmarkStart w:colFirst="0" w:colLast="0" w:name="_p6n9dmi0kevb" w:id="11"/>
      <w:bookmarkEnd w:id="11"/>
      <w:r w:rsidDel="00000000" w:rsidR="00000000" w:rsidRPr="00000000">
        <w:rPr>
          <w:b w:val="1"/>
          <w:bCs w:val="1"/>
          <w:sz w:val="28"/>
          <w:szCs w:val="28"/>
          <w:rtl w:val="0"/>
        </w:rPr>
        <w:t xml:space="preserve">Praktiska</w:t>
      </w:r>
      <w:r w:rsidDel="00000000" w:rsidR="00000000" w:rsidRPr="00000000">
        <w:rPr>
          <w:rtl w:val="0"/>
        </w:rPr>
        <w:t xml:space="preserve"> regler som ska alltid respekteras under renoveringen</w:t>
      </w:r>
    </w:p>
    <w:p w:rsidR="00000000" w:rsidDel="00000000" w:rsidP="00000000" w:rsidRDefault="00000000" w:rsidRPr="00000000" w14:paraId="00000044">
      <w:pPr>
        <w:numPr>
          <w:ilvl w:val="0"/>
          <w:numId w:val="2"/>
        </w:numPr>
        <w:spacing w:after="0" w:afterAutospacing="0"/>
        <w:ind w:left="720" w:hanging="360"/>
        <w:rPr>
          <w:u w:val="none"/>
        </w:rPr>
      </w:pPr>
      <w:r w:rsidDel="00000000" w:rsidR="00000000" w:rsidRPr="00000000">
        <w:rPr>
          <w:b w:val="1"/>
          <w:bCs w:val="1"/>
          <w:rtl w:val="0"/>
        </w:rPr>
        <w:t xml:space="preserve">Aviseringsskyldighet vid vattenstopp:</w:t>
      </w:r>
      <w:r w:rsidDel="00000000" w:rsidR="00000000" w:rsidRPr="00000000">
        <w:rPr>
          <w:rtl w:val="0"/>
        </w:rPr>
        <w:t xml:space="preserve"> Information ska skickas ut i god tid med kontaktuppgifter, datum och klockslag. Vattnet ska vara avstängt så kort tid som möjligt.</w:t>
      </w:r>
    </w:p>
    <w:p w:rsidR="00000000" w:rsidDel="00000000" w:rsidP="00000000" w:rsidRDefault="00000000" w:rsidRPr="00000000" w14:paraId="00000045">
      <w:pPr>
        <w:numPr>
          <w:ilvl w:val="0"/>
          <w:numId w:val="2"/>
        </w:numPr>
        <w:spacing w:after="0" w:afterAutospacing="0"/>
        <w:ind w:left="720" w:hanging="360"/>
        <w:rPr>
          <w:u w:val="none"/>
        </w:rPr>
      </w:pPr>
      <w:r w:rsidDel="00000000" w:rsidR="00000000" w:rsidRPr="00000000">
        <w:rPr>
          <w:b w:val="1"/>
          <w:bCs w:val="1"/>
          <w:rtl w:val="0"/>
        </w:rPr>
        <w:t xml:space="preserve">Arbetstider:</w:t>
      </w:r>
      <w:r w:rsidDel="00000000" w:rsidR="00000000" w:rsidRPr="00000000">
        <w:rPr>
          <w:rtl w:val="0"/>
        </w:rPr>
        <w:t xml:space="preserve"> Störande arbeten (t.ex. bilning) får bara utföras vardagar kl. 09.00–17.00 och ska alltid aviseras i förväg.</w:t>
      </w:r>
      <w:r w:rsidDel="00000000" w:rsidR="00000000" w:rsidRPr="00000000">
        <w:rPr>
          <w:rtl w:val="0"/>
        </w:rPr>
      </w:r>
    </w:p>
    <w:p w:rsidR="00000000" w:rsidDel="00000000" w:rsidP="00000000" w:rsidRDefault="00000000" w:rsidRPr="00000000" w14:paraId="00000046">
      <w:pPr>
        <w:numPr>
          <w:ilvl w:val="0"/>
          <w:numId w:val="2"/>
        </w:numPr>
        <w:spacing w:after="0" w:afterAutospacing="0"/>
        <w:ind w:left="720" w:hanging="360"/>
        <w:rPr>
          <w:u w:val="none"/>
        </w:rPr>
      </w:pPr>
      <w:r w:rsidDel="00000000" w:rsidR="00000000" w:rsidRPr="00000000">
        <w:rPr>
          <w:b w:val="1"/>
          <w:bCs w:val="1"/>
          <w:rtl w:val="0"/>
        </w:rPr>
        <w:t xml:space="preserve">Städning:</w:t>
      </w:r>
      <w:r w:rsidDel="00000000" w:rsidR="00000000" w:rsidRPr="00000000">
        <w:rPr>
          <w:rtl w:val="0"/>
        </w:rPr>
        <w:t xml:space="preserve"> Trapphus ska städas dagligen vid materialtransporter eller dammiga arbeten. Uppstår det skador eller om extra städning behöver beställas ansvarar bostadsrättshavaren för kostnaden.</w:t>
      </w:r>
    </w:p>
    <w:p w:rsidR="00000000" w:rsidDel="00000000" w:rsidP="00000000" w:rsidRDefault="00000000" w:rsidRPr="00000000" w14:paraId="00000047">
      <w:pPr>
        <w:numPr>
          <w:ilvl w:val="0"/>
          <w:numId w:val="2"/>
        </w:numPr>
        <w:spacing w:after="0" w:afterAutospacing="0"/>
        <w:ind w:left="720" w:hanging="360"/>
        <w:rPr>
          <w:u w:val="none"/>
        </w:rPr>
      </w:pPr>
      <w:r w:rsidDel="00000000" w:rsidR="00000000" w:rsidRPr="00000000">
        <w:rPr>
          <w:b w:val="1"/>
          <w:bCs w:val="1"/>
          <w:rtl w:val="0"/>
        </w:rPr>
        <w:t xml:space="preserve">Skyldighet att använda hisskydd: </w:t>
      </w:r>
      <w:r w:rsidDel="00000000" w:rsidR="00000000" w:rsidRPr="00000000">
        <w:rPr>
          <w:rtl w:val="0"/>
        </w:rPr>
        <w:t xml:space="preserve">När du eller dina hantverkare behöver flytta byggmaterial eller avfall, måste ni använda hisskydden. Hisskydd finns i rummet bredvid tvättstugan. Det är inte tillåtet att lasta hissen och köra den tom. Uppstår hisstopp eller andra skador, ansvarar du för kostnaden för reparation och utryckning. </w:t>
      </w:r>
    </w:p>
    <w:p w:rsidR="00000000" w:rsidDel="00000000" w:rsidP="00000000" w:rsidRDefault="00000000" w:rsidRPr="00000000" w14:paraId="00000048">
      <w:pPr>
        <w:numPr>
          <w:ilvl w:val="0"/>
          <w:numId w:val="2"/>
        </w:numPr>
        <w:spacing w:after="0" w:afterAutospacing="0"/>
        <w:ind w:left="720" w:hanging="360"/>
        <w:rPr>
          <w:u w:val="none"/>
        </w:rPr>
      </w:pPr>
      <w:r w:rsidDel="00000000" w:rsidR="00000000" w:rsidRPr="00000000">
        <w:rPr>
          <w:b w:val="1"/>
          <w:bCs w:val="1"/>
          <w:rtl w:val="0"/>
        </w:rPr>
        <w:t xml:space="preserve">Renoveringsmaterial och byggavfall:</w:t>
      </w:r>
      <w:r w:rsidDel="00000000" w:rsidR="00000000" w:rsidRPr="00000000">
        <w:rPr>
          <w:rtl w:val="0"/>
        </w:rPr>
        <w:t xml:space="preserve"> Byggmaterial och byggavfall får inte placeras i gemensamma utrymmen som trapphus, källargångar, vind eller gård. </w:t>
      </w:r>
      <w:r w:rsidDel="00000000" w:rsidR="00000000" w:rsidRPr="00000000">
        <w:rPr>
          <w:b w:val="1"/>
          <w:bCs w:val="1"/>
          <w:rtl w:val="0"/>
        </w:rPr>
        <w:t xml:space="preserve">Kontakta styrelsen för att få en plats anvisad för byggsäckar.</w:t>
      </w:r>
    </w:p>
    <w:p w:rsidR="00000000" w:rsidDel="00000000" w:rsidP="00000000" w:rsidRDefault="00000000" w:rsidRPr="00000000" w14:paraId="00000049">
      <w:pPr>
        <w:numPr>
          <w:ilvl w:val="0"/>
          <w:numId w:val="2"/>
        </w:numPr>
        <w:spacing w:after="0" w:afterAutospacing="0"/>
        <w:ind w:left="720" w:hanging="360"/>
        <w:rPr>
          <w:u w:val="none"/>
        </w:rPr>
      </w:pPr>
      <w:r w:rsidDel="00000000" w:rsidR="00000000" w:rsidRPr="00000000">
        <w:rPr>
          <w:rtl w:val="0"/>
        </w:rPr>
        <w:t xml:space="preserve">Det är inte möjligt att slänga byggmaterial, bygg- eller renoveringsavfall i föreningens gemensamma återvinning. Bostadsrättshavaren ansvarar för att forsla bort avfallet.</w:t>
      </w:r>
    </w:p>
    <w:p w:rsidR="00000000" w:rsidDel="00000000" w:rsidP="00000000" w:rsidRDefault="00000000" w:rsidRPr="00000000" w14:paraId="0000004A">
      <w:pPr>
        <w:numPr>
          <w:ilvl w:val="0"/>
          <w:numId w:val="2"/>
        </w:numPr>
        <w:ind w:left="720" w:hanging="360"/>
        <w:rPr>
          <w:u w:val="none"/>
        </w:rPr>
      </w:pPr>
      <w:r w:rsidDel="00000000" w:rsidR="00000000" w:rsidRPr="00000000">
        <w:rPr>
          <w:b w:val="1"/>
          <w:bCs w:val="1"/>
          <w:rtl w:val="0"/>
        </w:rPr>
        <w:t xml:space="preserve">Tillfällig förvaring:</w:t>
      </w:r>
      <w:r w:rsidDel="00000000" w:rsidR="00000000" w:rsidRPr="00000000">
        <w:rPr>
          <w:rtl w:val="0"/>
        </w:rPr>
        <w:t xml:space="preserve"> Behöver du tillfällig förvaring under renoveringstiden kan du hyra föreningens gemensamma förråd. Kontakta styrelsen för tillgänglighet och villkor.</w:t>
      </w:r>
    </w:p>
    <w:p w:rsidR="00000000" w:rsidDel="00000000" w:rsidP="00000000" w:rsidRDefault="00000000" w:rsidRPr="00000000" w14:paraId="0000004B">
      <w:pPr>
        <w:pStyle w:val="Heading1"/>
        <w:keepNext w:val="1"/>
        <w:keepLines w:val="1"/>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afterAutospacing="0" w:before="300" w:line="276" w:lineRule="auto"/>
        <w:ind w:left="720" w:right="0" w:hanging="360"/>
        <w:jc w:val="left"/>
      </w:pPr>
      <w:bookmarkStart w:colFirst="0" w:colLast="0" w:name="_dy24lqlvz0vt" w:id="12"/>
      <w:bookmarkEnd w:id="12"/>
      <w:r w:rsidDel="00000000" w:rsidR="00000000" w:rsidRPr="00000000">
        <w:rPr>
          <w:rtl w:val="0"/>
        </w:rPr>
        <w:t xml:space="preserve">Nyttiga hänvisningar</w:t>
      </w:r>
    </w:p>
    <w:p w:rsidR="00000000" w:rsidDel="00000000" w:rsidP="00000000" w:rsidRDefault="00000000" w:rsidRPr="00000000" w14:paraId="0000004C">
      <w:pPr>
        <w:numPr>
          <w:ilvl w:val="0"/>
          <w:numId w:val="6"/>
        </w:numPr>
        <w:spacing w:after="0" w:afterAutospacing="0" w:before="200" w:beforeAutospacing="0" w:lineRule="auto"/>
        <w:ind w:left="720" w:hanging="360"/>
        <w:rPr>
          <w:u w:val="none"/>
        </w:rPr>
      </w:pPr>
      <w:r w:rsidDel="00000000" w:rsidR="00000000" w:rsidRPr="00000000">
        <w:rPr>
          <w:rtl w:val="0"/>
        </w:rPr>
        <w:t xml:space="preserve">Boverkets byggregler: </w:t>
      </w:r>
      <w:hyperlink r:id="rId7">
        <w:r w:rsidDel="00000000" w:rsidR="00000000" w:rsidRPr="00000000">
          <w:rPr>
            <w:color w:val="1155cc"/>
            <w:u w:val="single"/>
            <w:rtl w:val="0"/>
          </w:rPr>
          <w:t xml:space="preserve">www.boverket.se/sv/byggande</w:t>
        </w:r>
      </w:hyperlink>
      <w:r w:rsidDel="00000000" w:rsidR="00000000" w:rsidRPr="00000000">
        <w:rPr>
          <w:rtl w:val="0"/>
        </w:rPr>
      </w:r>
    </w:p>
    <w:p w:rsidR="00000000" w:rsidDel="00000000" w:rsidP="00000000" w:rsidRDefault="00000000" w:rsidRPr="00000000" w14:paraId="0000004D">
      <w:pPr>
        <w:numPr>
          <w:ilvl w:val="0"/>
          <w:numId w:val="6"/>
        </w:numPr>
        <w:spacing w:after="0" w:afterAutospacing="0" w:before="0" w:beforeAutospacing="0" w:lineRule="auto"/>
        <w:ind w:left="720" w:hanging="360"/>
        <w:rPr>
          <w:u w:val="none"/>
        </w:rPr>
      </w:pPr>
      <w:r w:rsidDel="00000000" w:rsidR="00000000" w:rsidRPr="00000000">
        <w:rPr>
          <w:rtl w:val="0"/>
        </w:rPr>
        <w:t xml:space="preserve">Säkervatten: </w:t>
      </w:r>
      <w:hyperlink r:id="rId8">
        <w:r w:rsidDel="00000000" w:rsidR="00000000" w:rsidRPr="00000000">
          <w:rPr>
            <w:color w:val="1155cc"/>
            <w:u w:val="single"/>
            <w:rtl w:val="0"/>
          </w:rPr>
          <w:t xml:space="preserve">www.sakervatten.se</w:t>
        </w:r>
      </w:hyperlink>
      <w:r w:rsidDel="00000000" w:rsidR="00000000" w:rsidRPr="00000000">
        <w:rPr>
          <w:rtl w:val="0"/>
        </w:rPr>
      </w:r>
    </w:p>
    <w:p w:rsidR="00000000" w:rsidDel="00000000" w:rsidP="00000000" w:rsidRDefault="00000000" w:rsidRPr="00000000" w14:paraId="0000004E">
      <w:pPr>
        <w:numPr>
          <w:ilvl w:val="0"/>
          <w:numId w:val="6"/>
        </w:numPr>
        <w:spacing w:before="0" w:beforeAutospacing="0" w:lineRule="auto"/>
        <w:ind w:left="720" w:hanging="360"/>
        <w:rPr>
          <w:u w:val="none"/>
        </w:rPr>
      </w:pPr>
      <w:r w:rsidDel="00000000" w:rsidR="00000000" w:rsidRPr="00000000">
        <w:rPr>
          <w:rtl w:val="0"/>
        </w:rPr>
        <w:t xml:space="preserve">Byggkeramikrådet (BKR): </w:t>
      </w:r>
      <w:hyperlink r:id="rId9">
        <w:r w:rsidDel="00000000" w:rsidR="00000000" w:rsidRPr="00000000">
          <w:rPr>
            <w:color w:val="1155cc"/>
            <w:u w:val="single"/>
            <w:rtl w:val="0"/>
          </w:rPr>
          <w:t xml:space="preserve">www.bkr.se</w:t>
        </w:r>
      </w:hyperlink>
      <w:r w:rsidDel="00000000" w:rsidR="00000000" w:rsidRPr="00000000">
        <w:rPr>
          <w:rtl w:val="0"/>
        </w:rPr>
      </w:r>
    </w:p>
    <w:p w:rsidR="00000000" w:rsidDel="00000000" w:rsidP="00000000" w:rsidRDefault="00000000" w:rsidRPr="00000000" w14:paraId="0000004F">
      <w:pPr>
        <w:pStyle w:val="Heading1"/>
        <w:keepNext w:val="1"/>
        <w:keepLines w:val="1"/>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300" w:line="276" w:lineRule="auto"/>
        <w:ind w:left="720" w:right="0" w:hanging="360"/>
        <w:jc w:val="left"/>
      </w:pPr>
      <w:bookmarkStart w:colFirst="0" w:colLast="0" w:name="_ent2ewk7vnmb" w:id="13"/>
      <w:bookmarkEnd w:id="13"/>
      <w:r w:rsidDel="00000000" w:rsidR="00000000" w:rsidRPr="00000000">
        <w:rPr>
          <w:rtl w:val="0"/>
        </w:rPr>
        <w:t xml:space="preserve">Ansökan om renovering</w:t>
      </w:r>
      <w:r w:rsidDel="00000000" w:rsidR="00000000" w:rsidRPr="00000000">
        <w:rPr>
          <w:rtl w:val="0"/>
        </w:rPr>
      </w:r>
    </w:p>
    <w:p w:rsidR="00000000" w:rsidDel="00000000" w:rsidP="00000000" w:rsidRDefault="00000000" w:rsidRPr="00000000" w14:paraId="00000050">
      <w:pPr>
        <w:pStyle w:val="Heading2"/>
        <w:ind w:left="0" w:firstLine="0"/>
        <w:rPr/>
      </w:pPr>
      <w:bookmarkStart w:colFirst="0" w:colLast="0" w:name="_5067hcympkz9" w:id="14"/>
      <w:bookmarkEnd w:id="14"/>
      <w:r w:rsidDel="00000000" w:rsidR="00000000" w:rsidRPr="00000000">
        <w:rPr>
          <w:rtl w:val="0"/>
        </w:rPr>
        <w:t xml:space="preserve">Var ska ifyllt ansökningsblankett skickas?</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Ansökan ska tillsammans med efterfrågade dokument (se avsnitten ovan) skickas via e-post till </w:t>
      </w:r>
      <w:hyperlink r:id="rId10">
        <w:r w:rsidDel="00000000" w:rsidR="00000000" w:rsidRPr="00000000">
          <w:rPr>
            <w:color w:val="1155cc"/>
            <w:u w:val="single"/>
            <w:rtl w:val="0"/>
          </w:rPr>
          <w:t xml:space="preserve">info@stamjarnet.se</w:t>
        </w:r>
      </w:hyperlink>
      <w:r w:rsidDel="00000000" w:rsidR="00000000" w:rsidRPr="00000000">
        <w:rPr>
          <w:rtl w:val="0"/>
        </w:rPr>
        <w:t xml:space="preserve">. Observera att man </w:t>
      </w:r>
      <w:r w:rsidDel="00000000" w:rsidR="00000000" w:rsidRPr="00000000">
        <w:rPr>
          <w:b w:val="1"/>
          <w:bCs w:val="1"/>
          <w:u w:val="single"/>
          <w:rtl w:val="0"/>
        </w:rPr>
        <w:t xml:space="preserve">ej</w:t>
      </w:r>
      <w:r w:rsidDel="00000000" w:rsidR="00000000" w:rsidRPr="00000000">
        <w:rPr>
          <w:rtl w:val="0"/>
        </w:rPr>
        <w:t xml:space="preserve"> får påbörja renoveringen innan man fått ett godkännande från styrelsen.</w:t>
      </w:r>
    </w:p>
    <w:p w:rsidR="00000000" w:rsidDel="00000000" w:rsidP="00000000" w:rsidRDefault="00000000" w:rsidRPr="00000000" w14:paraId="00000052">
      <w:pPr>
        <w:pStyle w:val="Heading2"/>
        <w:spacing w:after="0" w:before="40" w:lineRule="auto"/>
        <w:ind w:left="0" w:firstLine="0"/>
        <w:rPr/>
      </w:pPr>
      <w:bookmarkStart w:colFirst="0" w:colLast="0" w:name="_3rpaxt5y9aew" w:id="15"/>
      <w:bookmarkEnd w:id="15"/>
      <w:r w:rsidDel="00000000" w:rsidR="00000000" w:rsidRPr="00000000">
        <w:rPr>
          <w:rtl w:val="0"/>
        </w:rPr>
        <w:t xml:space="preserve">Ansökningsblankett</w:t>
      </w:r>
      <w:r w:rsidDel="00000000" w:rsidR="00000000" w:rsidRPr="00000000">
        <w:rPr>
          <w:rtl w:val="0"/>
        </w:rPr>
      </w:r>
    </w:p>
    <w:p w:rsidR="00000000" w:rsidDel="00000000" w:rsidP="00000000" w:rsidRDefault="00000000" w:rsidRPr="00000000" w14:paraId="00000053">
      <w:pPr>
        <w:spacing w:after="0" w:before="40" w:lineRule="auto"/>
        <w:jc w:val="left"/>
        <w:rPr/>
      </w:pPr>
      <w:r w:rsidDel="00000000" w:rsidR="00000000" w:rsidRPr="00000000">
        <w:rPr>
          <w:rtl w:val="0"/>
        </w:rPr>
        <w:t xml:space="preserve">Lämnas till styrelsen. </w:t>
      </w:r>
    </w:p>
    <w:p w:rsidR="00000000" w:rsidDel="00000000" w:rsidP="00000000" w:rsidRDefault="00000000" w:rsidRPr="00000000" w14:paraId="00000054">
      <w:pPr>
        <w:pStyle w:val="Heading2"/>
        <w:spacing w:after="0" w:before="40" w:lineRule="auto"/>
        <w:ind w:left="0" w:firstLine="0"/>
        <w:jc w:val="left"/>
        <w:rPr>
          <w:rFonts w:ascii="Arial" w:cs="Arial" w:eastAsia="Arial" w:hAnsi="Arial"/>
          <w:b w:val="0"/>
          <w:bCs w:val="0"/>
          <w:sz w:val="14"/>
          <w:szCs w:val="14"/>
        </w:rPr>
      </w:pPr>
      <w:bookmarkStart w:colFirst="0" w:colLast="0" w:name="_iifxmrydc40k" w:id="16"/>
      <w:bookmarkEnd w:id="16"/>
      <w:r w:rsidDel="00000000" w:rsidR="00000000" w:rsidRPr="00000000">
        <w:rPr>
          <w:rtl w:val="0"/>
        </w:rPr>
      </w:r>
    </w:p>
    <w:tbl>
      <w:tblPr>
        <w:tblStyle w:val="Table3"/>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2700"/>
        <w:gridCol w:w="849"/>
        <w:gridCol w:w="3108"/>
        <w:tblGridChange w:id="0">
          <w:tblGrid>
            <w:gridCol w:w="2405"/>
            <w:gridCol w:w="2700"/>
            <w:gridCol w:w="849"/>
            <w:gridCol w:w="3108"/>
          </w:tblGrid>
        </w:tblGridChange>
      </w:tblGrid>
      <w:tr>
        <w:trPr>
          <w:cantSplit w:val="0"/>
          <w:trHeight w:val="569"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55">
            <w:pPr>
              <w:jc w:val="left"/>
              <w:rPr/>
            </w:pPr>
            <w:r w:rsidDel="00000000" w:rsidR="00000000" w:rsidRPr="00000000">
              <w:rPr>
                <w:rtl w:val="0"/>
              </w:rPr>
              <w:t xml:space="preserve">Bostadsrättshavare</w:t>
            </w:r>
          </w:p>
        </w:tc>
        <w:tc>
          <w:tcPr>
            <w:gridSpan w:val="3"/>
            <w:tcBorders>
              <w:left w:color="000000" w:space="0" w:sz="4" w:val="single"/>
            </w:tcBorders>
          </w:tcPr>
          <w:p w:rsidR="00000000" w:rsidDel="00000000" w:rsidP="00000000" w:rsidRDefault="00000000" w:rsidRPr="00000000" w14:paraId="00000056">
            <w:pPr>
              <w:jc w:val="left"/>
              <w:rPr/>
            </w:pPr>
            <w:r w:rsidDel="00000000" w:rsidR="00000000" w:rsidRPr="00000000">
              <w:rPr>
                <w:sz w:val="18"/>
                <w:szCs w:val="18"/>
                <w:rtl w:val="0"/>
              </w:rPr>
              <w:t xml:space="preserve">Namn</w:t>
              <w:br w:type="textWrapping"/>
            </w:r>
            <w:r w:rsidDel="00000000" w:rsidR="00000000" w:rsidRPr="00000000">
              <w:rPr>
                <w:rtl w:val="0"/>
              </w:rPr>
            </w:r>
          </w:p>
        </w:tc>
      </w:tr>
      <w:tr>
        <w:trPr>
          <w:cantSplit w:val="0"/>
          <w:trHeight w:val="562"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59">
            <w:pPr>
              <w:jc w:val="left"/>
              <w:rPr/>
            </w:pPr>
            <w:r w:rsidDel="00000000" w:rsidR="00000000" w:rsidRPr="00000000">
              <w:rPr>
                <w:rtl w:val="0"/>
              </w:rPr>
            </w:r>
          </w:p>
        </w:tc>
        <w:tc>
          <w:tcPr>
            <w:gridSpan w:val="3"/>
            <w:tcBorders>
              <w:left w:color="000000" w:space="0" w:sz="4" w:val="single"/>
            </w:tcBorders>
          </w:tcPr>
          <w:p w:rsidR="00000000" w:rsidDel="00000000" w:rsidP="00000000" w:rsidRDefault="00000000" w:rsidRPr="00000000" w14:paraId="0000005A">
            <w:pPr>
              <w:jc w:val="left"/>
              <w:rPr>
                <w:sz w:val="18"/>
                <w:szCs w:val="18"/>
              </w:rPr>
            </w:pPr>
            <w:r w:rsidDel="00000000" w:rsidR="00000000" w:rsidRPr="00000000">
              <w:rPr>
                <w:sz w:val="18"/>
                <w:szCs w:val="18"/>
                <w:rtl w:val="0"/>
              </w:rPr>
              <w:t xml:space="preserve">Adress</w:t>
            </w:r>
          </w:p>
        </w:tc>
      </w:tr>
      <w:tr>
        <w:trPr>
          <w:cantSplit w:val="0"/>
          <w:trHeight w:val="555"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5D">
            <w:pPr>
              <w:jc w:val="left"/>
              <w:rPr/>
            </w:pPr>
            <w:r w:rsidDel="00000000" w:rsidR="00000000" w:rsidRPr="00000000">
              <w:rPr>
                <w:rtl w:val="0"/>
              </w:rPr>
            </w:r>
          </w:p>
        </w:tc>
        <w:tc>
          <w:tcPr>
            <w:gridSpan w:val="3"/>
            <w:tcBorders>
              <w:left w:color="000000" w:space="0" w:sz="4" w:val="single"/>
            </w:tcBorders>
          </w:tcPr>
          <w:p w:rsidR="00000000" w:rsidDel="00000000" w:rsidP="00000000" w:rsidRDefault="00000000" w:rsidRPr="00000000" w14:paraId="0000005E">
            <w:pPr>
              <w:jc w:val="left"/>
              <w:rPr>
                <w:sz w:val="18"/>
                <w:szCs w:val="18"/>
              </w:rPr>
            </w:pPr>
            <w:r w:rsidDel="00000000" w:rsidR="00000000" w:rsidRPr="00000000">
              <w:rPr>
                <w:sz w:val="18"/>
                <w:szCs w:val="18"/>
                <w:rtl w:val="0"/>
              </w:rPr>
              <w:t xml:space="preserve">Telefonnummer</w:t>
            </w:r>
          </w:p>
        </w:tc>
      </w:tr>
      <w:tr>
        <w:trPr>
          <w:cantSplit w:val="0"/>
          <w:trHeight w:val="563"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61">
            <w:pPr>
              <w:jc w:val="left"/>
              <w:rPr/>
            </w:pPr>
            <w:r w:rsidDel="00000000" w:rsidR="00000000" w:rsidRPr="00000000">
              <w:rPr>
                <w:rtl w:val="0"/>
              </w:rPr>
            </w:r>
          </w:p>
        </w:tc>
        <w:tc>
          <w:tcPr>
            <w:tcBorders>
              <w:left w:color="000000" w:space="0" w:sz="4" w:val="single"/>
            </w:tcBorders>
          </w:tcPr>
          <w:p w:rsidR="00000000" w:rsidDel="00000000" w:rsidP="00000000" w:rsidRDefault="00000000" w:rsidRPr="00000000" w14:paraId="00000062">
            <w:pPr>
              <w:jc w:val="left"/>
              <w:rPr>
                <w:sz w:val="18"/>
                <w:szCs w:val="18"/>
              </w:rPr>
            </w:pPr>
            <w:r w:rsidDel="00000000" w:rsidR="00000000" w:rsidRPr="00000000">
              <w:rPr>
                <w:sz w:val="18"/>
                <w:szCs w:val="18"/>
                <w:rtl w:val="0"/>
              </w:rPr>
              <w:t xml:space="preserve">Postnr</w:t>
            </w:r>
          </w:p>
        </w:tc>
        <w:tc>
          <w:tcPr>
            <w:gridSpan w:val="2"/>
          </w:tcPr>
          <w:p w:rsidR="00000000" w:rsidDel="00000000" w:rsidP="00000000" w:rsidRDefault="00000000" w:rsidRPr="00000000" w14:paraId="00000063">
            <w:pPr>
              <w:jc w:val="left"/>
              <w:rPr>
                <w:sz w:val="18"/>
                <w:szCs w:val="18"/>
              </w:rPr>
            </w:pPr>
            <w:r w:rsidDel="00000000" w:rsidR="00000000" w:rsidRPr="00000000">
              <w:rPr>
                <w:sz w:val="18"/>
                <w:szCs w:val="18"/>
                <w:rtl w:val="0"/>
              </w:rPr>
              <w:t xml:space="preserve">Ort</w:t>
            </w:r>
          </w:p>
        </w:tc>
      </w:tr>
      <w:tr>
        <w:trPr>
          <w:cantSplit w:val="0"/>
          <w:trHeight w:val="543"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65">
            <w:pPr>
              <w:jc w:val="left"/>
              <w:rPr/>
            </w:pPr>
            <w:r w:rsidDel="00000000" w:rsidR="00000000" w:rsidRPr="00000000">
              <w:rPr>
                <w:rtl w:val="0"/>
              </w:rPr>
              <w:t xml:space="preserve">Bostadsrätt</w:t>
            </w:r>
          </w:p>
        </w:tc>
        <w:tc>
          <w:tcPr>
            <w:gridSpan w:val="2"/>
            <w:tcBorders>
              <w:left w:color="000000" w:space="0" w:sz="4" w:val="single"/>
            </w:tcBorders>
          </w:tcPr>
          <w:p w:rsidR="00000000" w:rsidDel="00000000" w:rsidP="00000000" w:rsidRDefault="00000000" w:rsidRPr="00000000" w14:paraId="00000066">
            <w:pPr>
              <w:jc w:val="left"/>
              <w:rPr>
                <w:sz w:val="18"/>
                <w:szCs w:val="18"/>
              </w:rPr>
            </w:pPr>
            <w:r w:rsidDel="00000000" w:rsidR="00000000" w:rsidRPr="00000000">
              <w:rPr>
                <w:sz w:val="18"/>
                <w:szCs w:val="18"/>
                <w:rtl w:val="0"/>
              </w:rPr>
              <w:t xml:space="preserve">Lägenhetsnummer</w:t>
            </w:r>
          </w:p>
        </w:tc>
        <w:tc>
          <w:tcPr/>
          <w:p w:rsidR="00000000" w:rsidDel="00000000" w:rsidP="00000000" w:rsidRDefault="00000000" w:rsidRPr="00000000" w14:paraId="00000068">
            <w:pPr>
              <w:jc w:val="left"/>
              <w:rPr>
                <w:sz w:val="18"/>
                <w:szCs w:val="18"/>
              </w:rPr>
            </w:pPr>
            <w:r w:rsidDel="00000000" w:rsidR="00000000" w:rsidRPr="00000000">
              <w:rPr>
                <w:sz w:val="18"/>
                <w:szCs w:val="18"/>
                <w:rtl w:val="0"/>
              </w:rPr>
              <w:t xml:space="preserve">Planerat startdatum</w:t>
            </w:r>
          </w:p>
        </w:tc>
      </w:tr>
      <w:tr>
        <w:trPr>
          <w:cantSplit w:val="0"/>
          <w:trHeight w:val="58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69">
            <w:pPr>
              <w:jc w:val="left"/>
              <w:rPr/>
            </w:pPr>
            <w:r w:rsidDel="00000000" w:rsidR="00000000" w:rsidRPr="00000000">
              <w:rPr>
                <w:rtl w:val="0"/>
              </w:rPr>
            </w:r>
          </w:p>
        </w:tc>
        <w:tc>
          <w:tcPr>
            <w:gridSpan w:val="3"/>
            <w:tcBorders>
              <w:left w:color="000000" w:space="0" w:sz="4" w:val="single"/>
            </w:tcBorders>
          </w:tcPr>
          <w:p w:rsidR="00000000" w:rsidDel="00000000" w:rsidP="00000000" w:rsidRDefault="00000000" w:rsidRPr="00000000" w14:paraId="0000006A">
            <w:pPr>
              <w:jc w:val="left"/>
              <w:rPr>
                <w:sz w:val="18"/>
                <w:szCs w:val="18"/>
              </w:rPr>
            </w:pPr>
            <w:r w:rsidDel="00000000" w:rsidR="00000000" w:rsidRPr="00000000">
              <w:rPr>
                <w:sz w:val="18"/>
                <w:szCs w:val="18"/>
                <w:rtl w:val="0"/>
              </w:rPr>
              <w:t xml:space="preserve">Gatuadress</w:t>
            </w:r>
          </w:p>
        </w:tc>
      </w:tr>
    </w:tbl>
    <w:p w:rsidR="00000000" w:rsidDel="00000000" w:rsidP="00000000" w:rsidRDefault="00000000" w:rsidRPr="00000000" w14:paraId="0000006D">
      <w:pPr>
        <w:spacing w:after="160" w:line="259" w:lineRule="auto"/>
        <w:jc w:val="left"/>
        <w:rPr>
          <w:sz w:val="16"/>
          <w:szCs w:val="16"/>
        </w:rPr>
      </w:pPr>
      <w:r w:rsidDel="00000000" w:rsidR="00000000" w:rsidRPr="00000000">
        <w:rPr>
          <w:rtl w:val="0"/>
        </w:rPr>
      </w:r>
    </w:p>
    <w:p w:rsidR="00000000" w:rsidDel="00000000" w:rsidP="00000000" w:rsidRDefault="00000000" w:rsidRPr="00000000" w14:paraId="0000006E">
      <w:pPr>
        <w:spacing w:after="160" w:line="259" w:lineRule="auto"/>
        <w:ind w:left="2610"/>
        <w:jc w:val="left"/>
        <w:rPr/>
        <w:sectPr>
          <w:headerReference r:id="rId11" w:type="default"/>
          <w:headerReference r:id="rId12" w:type="first"/>
          <w:footerReference r:id="rId13" w:type="default"/>
          <w:footerReference r:id="rId14" w:type="first"/>
          <w:pgSz w:h="16838" w:w="11906" w:orient="portrait"/>
          <w:pgMar w:bottom="851" w:top="1440" w:left="1080" w:right="1080" w:header="708" w:footer="708"/>
          <w:pgNumType w:start="1"/>
        </w:sectPr>
      </w:pPr>
      <w:r w:rsidDel="00000000" w:rsidR="00000000" w:rsidRPr="00000000">
        <w:rPr>
          <w:rtl w:val="0"/>
        </w:rPr>
        <w:t xml:space="preserve">Ändringen avser</w:t>
      </w:r>
    </w:p>
    <w:p w:rsidR="00000000" w:rsidDel="00000000" w:rsidP="00000000" w:rsidRDefault="00000000" w:rsidRPr="00000000" w14:paraId="0000006F">
      <w:pPr>
        <w:numPr>
          <w:ilvl w:val="0"/>
          <w:numId w:val="5"/>
        </w:numPr>
        <w:spacing w:after="0" w:afterAutospacing="0" w:line="259" w:lineRule="auto"/>
        <w:ind w:left="720" w:hanging="360"/>
        <w:jc w:val="left"/>
        <w:rPr>
          <w:u w:val="none"/>
        </w:rPr>
      </w:pPr>
      <w:r w:rsidDel="00000000" w:rsidR="00000000" w:rsidRPr="00000000">
        <w:rPr>
          <w:rtl w:val="0"/>
        </w:rPr>
        <w:t xml:space="preserve">Badrum/Toalett</w:t>
      </w:r>
    </w:p>
    <w:p w:rsidR="00000000" w:rsidDel="00000000" w:rsidP="00000000" w:rsidRDefault="00000000" w:rsidRPr="00000000" w14:paraId="00000070">
      <w:pPr>
        <w:numPr>
          <w:ilvl w:val="0"/>
          <w:numId w:val="5"/>
        </w:numPr>
        <w:spacing w:after="0" w:afterAutospacing="0" w:line="259" w:lineRule="auto"/>
        <w:ind w:left="720" w:hanging="360"/>
        <w:jc w:val="left"/>
        <w:rPr>
          <w:u w:val="none"/>
        </w:rPr>
      </w:pPr>
      <w:r w:rsidDel="00000000" w:rsidR="00000000" w:rsidRPr="00000000">
        <w:rPr>
          <w:rtl w:val="0"/>
        </w:rPr>
        <w:t xml:space="preserve">Annat</w:t>
      </w:r>
    </w:p>
    <w:p w:rsidR="00000000" w:rsidDel="00000000" w:rsidP="00000000" w:rsidRDefault="00000000" w:rsidRPr="00000000" w14:paraId="00000071">
      <w:pPr>
        <w:numPr>
          <w:ilvl w:val="0"/>
          <w:numId w:val="5"/>
        </w:numPr>
        <w:spacing w:after="0" w:afterAutospacing="0" w:line="259" w:lineRule="auto"/>
        <w:ind w:left="720" w:hanging="360"/>
        <w:jc w:val="left"/>
        <w:rPr>
          <w:u w:val="none"/>
        </w:rPr>
      </w:pPr>
      <w:r w:rsidDel="00000000" w:rsidR="00000000" w:rsidRPr="00000000">
        <w:rPr>
          <w:rtl w:val="0"/>
        </w:rPr>
        <w:t xml:space="preserve">Kök</w:t>
      </w:r>
    </w:p>
    <w:p w:rsidR="00000000" w:rsidDel="00000000" w:rsidP="00000000" w:rsidRDefault="00000000" w:rsidRPr="00000000" w14:paraId="00000072">
      <w:pPr>
        <w:numPr>
          <w:ilvl w:val="0"/>
          <w:numId w:val="5"/>
        </w:numPr>
        <w:spacing w:after="0" w:afterAutospacing="0" w:line="259" w:lineRule="auto"/>
        <w:ind w:left="720" w:hanging="360"/>
        <w:jc w:val="left"/>
        <w:rPr>
          <w:u w:val="none"/>
        </w:rPr>
      </w:pPr>
      <w:r w:rsidDel="00000000" w:rsidR="00000000" w:rsidRPr="00000000">
        <w:rPr>
          <w:rtl w:val="0"/>
        </w:rPr>
        <w:t xml:space="preserve">Rörbyten</w:t>
      </w:r>
    </w:p>
    <w:p w:rsidR="00000000" w:rsidDel="00000000" w:rsidP="00000000" w:rsidRDefault="00000000" w:rsidRPr="00000000" w14:paraId="00000073">
      <w:pPr>
        <w:numPr>
          <w:ilvl w:val="0"/>
          <w:numId w:val="5"/>
        </w:numPr>
        <w:spacing w:after="160" w:line="259" w:lineRule="auto"/>
        <w:ind w:left="720" w:hanging="360"/>
        <w:jc w:val="left"/>
        <w:rPr>
          <w:u w:val="none"/>
        </w:rPr>
        <w:sectPr>
          <w:type w:val="continuous"/>
          <w:pgSz w:h="16838" w:w="11906" w:orient="portrait"/>
          <w:pgMar w:bottom="851" w:top="1440" w:left="1080" w:right="1080" w:header="708" w:footer="708"/>
          <w:cols w:equalWidth="0" w:num="3">
            <w:col w:space="720" w:w="2768.5"/>
            <w:col w:space="720" w:w="2768.5"/>
            <w:col w:space="0" w:w="2768.5"/>
          </w:cols>
        </w:sectPr>
      </w:pPr>
      <w:r w:rsidDel="00000000" w:rsidR="00000000" w:rsidRPr="00000000">
        <w:rPr>
          <w:rtl w:val="0"/>
        </w:rPr>
        <w:t xml:space="preserve">Ändra planlösning</w:t>
        <w:tab/>
      </w:r>
    </w:p>
    <w:p w:rsidR="00000000" w:rsidDel="00000000" w:rsidP="00000000" w:rsidRDefault="00000000" w:rsidRPr="00000000" w14:paraId="00000074">
      <w:pPr>
        <w:spacing w:after="0" w:line="240" w:lineRule="auto"/>
        <w:jc w:val="left"/>
        <w:rPr>
          <w:sz w:val="28"/>
          <w:szCs w:val="28"/>
        </w:rPr>
      </w:pPr>
      <w:r w:rsidDel="00000000" w:rsidR="00000000" w:rsidRPr="00000000">
        <w:rPr>
          <w:rtl w:val="0"/>
        </w:rPr>
        <w:t xml:space="preserve">Beskriv kortfattat och komplettera med ritningar och eventuellt andra tekniska underlag och godkännanden från kvalificerad källa. </w:t>
      </w:r>
      <w:r w:rsidDel="00000000" w:rsidR="00000000" w:rsidRPr="00000000">
        <w:rPr>
          <w:rtl w:val="0"/>
        </w:rPr>
      </w:r>
    </w:p>
    <w:p w:rsidR="00000000" w:rsidDel="00000000" w:rsidP="00000000" w:rsidRDefault="00000000" w:rsidRPr="00000000" w14:paraId="00000075">
      <w:pPr>
        <w:spacing w:after="160" w:line="360" w:lineRule="auto"/>
        <w:ind w:left="0" w:firstLine="0"/>
        <w:jc w:val="left"/>
        <w:rPr/>
      </w:pPr>
      <w:r w:rsidDel="00000000" w:rsidR="00000000" w:rsidRPr="00000000">
        <w:rPr>
          <w:rtl w:val="0"/>
        </w:rPr>
        <w:br w:type="textWrapping"/>
        <w:t xml:space="preserve">__________________________________________________________________________________</w:t>
      </w:r>
    </w:p>
    <w:p w:rsidR="00000000" w:rsidDel="00000000" w:rsidP="00000000" w:rsidRDefault="00000000" w:rsidRPr="00000000" w14:paraId="00000076">
      <w:pPr>
        <w:spacing w:after="160" w:line="360" w:lineRule="auto"/>
        <w:ind w:left="0" w:firstLine="0"/>
        <w:jc w:val="left"/>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77">
      <w:pPr>
        <w:spacing w:after="160" w:line="360" w:lineRule="auto"/>
        <w:ind w:left="0" w:firstLine="0"/>
        <w:jc w:val="left"/>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78">
      <w:pPr>
        <w:spacing w:after="160" w:line="360" w:lineRule="auto"/>
        <w:jc w:val="left"/>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79">
      <w:pPr>
        <w:spacing w:after="160" w:line="360" w:lineRule="auto"/>
        <w:jc w:val="left"/>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7A">
      <w:pPr>
        <w:spacing w:after="160" w:line="360" w:lineRule="auto"/>
        <w:jc w:val="left"/>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7B">
      <w:pPr>
        <w:spacing w:after="160" w:line="360" w:lineRule="auto"/>
        <w:jc w:val="left"/>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7C">
      <w:pPr>
        <w:spacing w:after="160" w:line="360" w:lineRule="auto"/>
        <w:ind w:left="0" w:firstLine="0"/>
        <w:jc w:val="left"/>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7D">
      <w:pPr>
        <w:spacing w:after="160" w:line="360" w:lineRule="auto"/>
        <w:ind w:left="0" w:firstLine="0"/>
        <w:jc w:val="left"/>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7E">
      <w:pPr>
        <w:spacing w:after="160" w:line="360" w:lineRule="auto"/>
        <w:jc w:val="left"/>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7F">
      <w:pPr>
        <w:spacing w:after="160" w:line="360" w:lineRule="auto"/>
        <w:ind w:left="0" w:firstLine="0"/>
        <w:jc w:val="left"/>
        <w:rPr/>
      </w:pPr>
      <w:r w:rsidDel="00000000" w:rsidR="00000000" w:rsidRPr="00000000">
        <w:rPr>
          <w:rtl w:val="0"/>
        </w:rPr>
        <w:t xml:space="preserve">__________________________________________________________________________________</w:t>
      </w:r>
    </w:p>
    <w:tbl>
      <w:tblPr>
        <w:tblStyle w:val="Table4"/>
        <w:tblW w:w="9060.0" w:type="dxa"/>
        <w:jc w:val="left"/>
        <w:tblInd w:w="1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25"/>
        <w:gridCol w:w="5535"/>
        <w:tblGridChange w:id="0">
          <w:tblGrid>
            <w:gridCol w:w="3525"/>
            <w:gridCol w:w="5535"/>
          </w:tblGrid>
        </w:tblGridChange>
      </w:tblGrid>
      <w:tr>
        <w:trPr>
          <w:cantSplit w:val="0"/>
          <w:trHeight w:val="687" w:hRule="atLeast"/>
          <w:tblHeader w:val="0"/>
        </w:trPr>
        <w:tc>
          <w:tcPr>
            <w:tcBorders>
              <w:bottom w:color="000000" w:space="0" w:sz="4" w:val="single"/>
            </w:tcBorders>
          </w:tcPr>
          <w:p w:rsidR="00000000" w:rsidDel="00000000" w:rsidP="00000000" w:rsidRDefault="00000000" w:rsidRPr="00000000" w14:paraId="00000080">
            <w:pPr>
              <w:jc w:val="left"/>
              <w:rPr>
                <w:sz w:val="18"/>
                <w:szCs w:val="18"/>
              </w:rPr>
            </w:pPr>
            <w:r w:rsidDel="00000000" w:rsidR="00000000" w:rsidRPr="00000000">
              <w:rPr>
                <w:sz w:val="18"/>
                <w:szCs w:val="18"/>
                <w:rtl w:val="0"/>
              </w:rPr>
              <w:t xml:space="preserve">Ort och datum</w:t>
            </w:r>
          </w:p>
          <w:p w:rsidR="00000000" w:rsidDel="00000000" w:rsidP="00000000" w:rsidRDefault="00000000" w:rsidRPr="00000000" w14:paraId="00000081">
            <w:pPr>
              <w:jc w:val="left"/>
              <w:rPr>
                <w:sz w:val="18"/>
                <w:szCs w:val="18"/>
              </w:rPr>
            </w:pPr>
            <w:r w:rsidDel="00000000" w:rsidR="00000000" w:rsidRPr="00000000">
              <w:rPr>
                <w:rtl w:val="0"/>
              </w:rPr>
            </w:r>
          </w:p>
          <w:p w:rsidR="00000000" w:rsidDel="00000000" w:rsidP="00000000" w:rsidRDefault="00000000" w:rsidRPr="00000000" w14:paraId="00000082">
            <w:pPr>
              <w:jc w:val="left"/>
              <w:rPr>
                <w:sz w:val="18"/>
                <w:szCs w:val="1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3">
            <w:pPr>
              <w:jc w:val="left"/>
              <w:rPr>
                <w:sz w:val="18"/>
                <w:szCs w:val="18"/>
              </w:rPr>
            </w:pPr>
            <w:r w:rsidDel="00000000" w:rsidR="00000000" w:rsidRPr="00000000">
              <w:rPr>
                <w:sz w:val="18"/>
                <w:szCs w:val="18"/>
                <w:rtl w:val="0"/>
              </w:rPr>
              <w:t xml:space="preserve">Bostadsrättshavare underskrift</w:t>
            </w:r>
          </w:p>
        </w:tc>
      </w:tr>
      <w:tr>
        <w:trPr>
          <w:cantSplit w:val="0"/>
          <w:trHeight w:val="130"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84">
            <w:pPr>
              <w:jc w:val="left"/>
              <w:rPr>
                <w:sz w:val="18"/>
                <w:szCs w:val="18"/>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85">
            <w:pPr>
              <w:jc w:val="left"/>
              <w:rPr>
                <w:sz w:val="18"/>
                <w:szCs w:val="18"/>
              </w:rPr>
            </w:pPr>
            <w:r w:rsidDel="00000000" w:rsidR="00000000" w:rsidRPr="00000000">
              <w:rPr>
                <w:rtl w:val="0"/>
              </w:rPr>
            </w:r>
          </w:p>
        </w:tc>
      </w:tr>
    </w:tbl>
    <w:p w:rsidR="00000000" w:rsidDel="00000000" w:rsidP="00000000" w:rsidRDefault="00000000" w:rsidRPr="00000000" w14:paraId="00000086">
      <w:pPr>
        <w:pStyle w:val="Heading2"/>
        <w:spacing w:after="200" w:line="240" w:lineRule="auto"/>
        <w:ind w:left="0" w:firstLine="0"/>
        <w:jc w:val="left"/>
        <w:rPr/>
      </w:pPr>
      <w:bookmarkStart w:colFirst="0" w:colLast="0" w:name="_32imgkjx177" w:id="17"/>
      <w:bookmarkEnd w:id="17"/>
      <w:r w:rsidDel="00000000" w:rsidR="00000000" w:rsidRPr="00000000">
        <w:rPr>
          <w:rtl w:val="0"/>
        </w:rPr>
        <w:t xml:space="preserve">Beslut Styrelsen</w:t>
      </w:r>
    </w:p>
    <w:tbl>
      <w:tblPr>
        <w:tblStyle w:val="Table5"/>
        <w:tblW w:w="9060.0" w:type="dxa"/>
        <w:jc w:val="left"/>
        <w:tblInd w:w="1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25"/>
        <w:gridCol w:w="1140"/>
        <w:gridCol w:w="4395"/>
        <w:tblGridChange w:id="0">
          <w:tblGrid>
            <w:gridCol w:w="3525"/>
            <w:gridCol w:w="1140"/>
            <w:gridCol w:w="4395"/>
          </w:tblGrid>
        </w:tblGridChange>
      </w:tblGrid>
      <w:tr>
        <w:trPr>
          <w:cantSplit w:val="0"/>
          <w:trHeight w:val="439" w:hRule="atLeast"/>
          <w:tblHeader w:val="0"/>
        </w:trPr>
        <w:tc>
          <w:tcPr>
            <w:gridSpan w:val="2"/>
            <w:vAlign w:val="center"/>
          </w:tcPr>
          <w:p w:rsidR="00000000" w:rsidDel="00000000" w:rsidP="00000000" w:rsidRDefault="00000000" w:rsidRPr="00000000" w14:paraId="00000087">
            <w:pPr>
              <w:numPr>
                <w:ilvl w:val="0"/>
                <w:numId w:val="13"/>
              </w:numPr>
              <w:ind w:left="720" w:hanging="360"/>
              <w:jc w:val="left"/>
              <w:rPr>
                <w:sz w:val="18"/>
                <w:szCs w:val="18"/>
                <w:u w:val="none"/>
              </w:rPr>
            </w:pPr>
            <w:r w:rsidDel="00000000" w:rsidR="00000000" w:rsidRPr="00000000">
              <w:rPr>
                <w:sz w:val="18"/>
                <w:szCs w:val="18"/>
                <w:rtl w:val="0"/>
              </w:rPr>
              <w:t xml:space="preserve">Ansökan beviljad</w:t>
            </w:r>
          </w:p>
          <w:p w:rsidR="00000000" w:rsidDel="00000000" w:rsidP="00000000" w:rsidRDefault="00000000" w:rsidRPr="00000000" w14:paraId="00000088">
            <w:pPr>
              <w:numPr>
                <w:ilvl w:val="0"/>
                <w:numId w:val="13"/>
              </w:numPr>
              <w:ind w:left="720" w:hanging="360"/>
              <w:jc w:val="left"/>
              <w:rPr>
                <w:sz w:val="18"/>
                <w:szCs w:val="18"/>
                <w:u w:val="none"/>
              </w:rPr>
            </w:pPr>
            <w:r w:rsidDel="00000000" w:rsidR="00000000" w:rsidRPr="00000000">
              <w:rPr>
                <w:sz w:val="18"/>
                <w:szCs w:val="18"/>
                <w:rtl w:val="0"/>
              </w:rPr>
              <w:t xml:space="preserve">Ansökan beviljad med särskilda skäl</w:t>
            </w:r>
          </w:p>
        </w:tc>
        <w:tc>
          <w:tcPr>
            <w:vAlign w:val="center"/>
          </w:tcPr>
          <w:p w:rsidR="00000000" w:rsidDel="00000000" w:rsidP="00000000" w:rsidRDefault="00000000" w:rsidRPr="00000000" w14:paraId="0000008A">
            <w:pPr>
              <w:numPr>
                <w:ilvl w:val="0"/>
                <w:numId w:val="4"/>
              </w:numPr>
              <w:ind w:left="720" w:hanging="360"/>
              <w:jc w:val="left"/>
              <w:rPr>
                <w:sz w:val="18"/>
                <w:szCs w:val="18"/>
                <w:u w:val="none"/>
              </w:rPr>
            </w:pPr>
            <w:r w:rsidDel="00000000" w:rsidR="00000000" w:rsidRPr="00000000">
              <w:rPr>
                <w:sz w:val="18"/>
                <w:szCs w:val="18"/>
                <w:rtl w:val="0"/>
              </w:rPr>
              <w:t xml:space="preserve">Ansökan avslagen</w:t>
            </w:r>
          </w:p>
        </w:tc>
      </w:tr>
      <w:tr>
        <w:trPr>
          <w:cantSplit w:val="0"/>
          <w:tblHeader w:val="0"/>
        </w:trPr>
        <w:tc>
          <w:tcPr>
            <w:gridSpan w:val="3"/>
            <w:tcBorders>
              <w:bottom w:color="000000" w:space="0" w:sz="4" w:val="single"/>
            </w:tcBorders>
          </w:tcPr>
          <w:p w:rsidR="00000000" w:rsidDel="00000000" w:rsidP="00000000" w:rsidRDefault="00000000" w:rsidRPr="00000000" w14:paraId="0000008B">
            <w:pPr>
              <w:jc w:val="left"/>
              <w:rPr>
                <w:sz w:val="18"/>
                <w:szCs w:val="18"/>
              </w:rPr>
            </w:pPr>
            <w:r w:rsidDel="00000000" w:rsidR="00000000" w:rsidRPr="00000000">
              <w:rPr>
                <w:sz w:val="18"/>
                <w:szCs w:val="18"/>
                <w:rtl w:val="0"/>
              </w:rPr>
              <w:t xml:space="preserve">Styrelsens kommentarer till sitt beslut samt annan viktig information till den sökande:</w:t>
            </w:r>
          </w:p>
          <w:p w:rsidR="00000000" w:rsidDel="00000000" w:rsidP="00000000" w:rsidRDefault="00000000" w:rsidRPr="00000000" w14:paraId="0000008C">
            <w:pPr>
              <w:jc w:val="left"/>
              <w:rPr>
                <w:sz w:val="18"/>
                <w:szCs w:val="18"/>
              </w:rPr>
            </w:pPr>
            <w:r w:rsidDel="00000000" w:rsidR="00000000" w:rsidRPr="00000000">
              <w:rPr>
                <w:rtl w:val="0"/>
              </w:rPr>
            </w:r>
          </w:p>
          <w:p w:rsidR="00000000" w:rsidDel="00000000" w:rsidP="00000000" w:rsidRDefault="00000000" w:rsidRPr="00000000" w14:paraId="0000008D">
            <w:pPr>
              <w:jc w:val="left"/>
              <w:rPr>
                <w:sz w:val="18"/>
                <w:szCs w:val="18"/>
              </w:rPr>
            </w:pPr>
            <w:r w:rsidDel="00000000" w:rsidR="00000000" w:rsidRPr="00000000">
              <w:rPr>
                <w:rtl w:val="0"/>
              </w:rPr>
            </w:r>
          </w:p>
          <w:p w:rsidR="00000000" w:rsidDel="00000000" w:rsidP="00000000" w:rsidRDefault="00000000" w:rsidRPr="00000000" w14:paraId="0000008E">
            <w:pPr>
              <w:jc w:val="left"/>
              <w:rPr>
                <w:sz w:val="18"/>
                <w:szCs w:val="18"/>
              </w:rPr>
            </w:pPr>
            <w:r w:rsidDel="00000000" w:rsidR="00000000" w:rsidRPr="00000000">
              <w:rPr>
                <w:rtl w:val="0"/>
              </w:rPr>
            </w:r>
          </w:p>
          <w:p w:rsidR="00000000" w:rsidDel="00000000" w:rsidP="00000000" w:rsidRDefault="00000000" w:rsidRPr="00000000" w14:paraId="0000008F">
            <w:pPr>
              <w:jc w:val="left"/>
              <w:rPr>
                <w:sz w:val="18"/>
                <w:szCs w:val="18"/>
              </w:rPr>
            </w:pPr>
            <w:r w:rsidDel="00000000" w:rsidR="00000000" w:rsidRPr="00000000">
              <w:rPr>
                <w:rtl w:val="0"/>
              </w:rPr>
            </w:r>
          </w:p>
          <w:p w:rsidR="00000000" w:rsidDel="00000000" w:rsidP="00000000" w:rsidRDefault="00000000" w:rsidRPr="00000000" w14:paraId="00000090">
            <w:pPr>
              <w:jc w:val="left"/>
              <w:rPr>
                <w:sz w:val="18"/>
                <w:szCs w:val="18"/>
              </w:rPr>
            </w:pPr>
            <w:r w:rsidDel="00000000" w:rsidR="00000000" w:rsidRPr="00000000">
              <w:rPr>
                <w:rtl w:val="0"/>
              </w:rPr>
            </w:r>
          </w:p>
        </w:tc>
      </w:tr>
      <w:tr>
        <w:trPr>
          <w:cantSplit w:val="0"/>
          <w:trHeight w:val="613" w:hRule="atLeast"/>
          <w:tblHeader w:val="0"/>
        </w:trPr>
        <w:tc>
          <w:tcPr>
            <w:tcBorders>
              <w:bottom w:color="000000" w:space="0" w:sz="4" w:val="single"/>
            </w:tcBorders>
          </w:tcPr>
          <w:p w:rsidR="00000000" w:rsidDel="00000000" w:rsidP="00000000" w:rsidRDefault="00000000" w:rsidRPr="00000000" w14:paraId="00000093">
            <w:pPr>
              <w:jc w:val="left"/>
              <w:rPr>
                <w:sz w:val="18"/>
                <w:szCs w:val="18"/>
              </w:rPr>
            </w:pPr>
            <w:r w:rsidDel="00000000" w:rsidR="00000000" w:rsidRPr="00000000">
              <w:rPr>
                <w:sz w:val="18"/>
                <w:szCs w:val="18"/>
                <w:rtl w:val="0"/>
              </w:rPr>
              <w:t xml:space="preserve">Ort och datum</w:t>
            </w:r>
          </w:p>
          <w:p w:rsidR="00000000" w:rsidDel="00000000" w:rsidP="00000000" w:rsidRDefault="00000000" w:rsidRPr="00000000" w14:paraId="00000094">
            <w:pPr>
              <w:jc w:val="left"/>
              <w:rPr>
                <w:sz w:val="18"/>
                <w:szCs w:val="18"/>
              </w:rPr>
            </w:pPr>
            <w:r w:rsidDel="00000000" w:rsidR="00000000" w:rsidRPr="00000000">
              <w:rPr>
                <w:rtl w:val="0"/>
              </w:rPr>
            </w:r>
          </w:p>
          <w:p w:rsidR="00000000" w:rsidDel="00000000" w:rsidP="00000000" w:rsidRDefault="00000000" w:rsidRPr="00000000" w14:paraId="00000095">
            <w:pPr>
              <w:jc w:val="left"/>
              <w:rPr>
                <w:sz w:val="18"/>
                <w:szCs w:val="18"/>
              </w:rPr>
            </w:pPr>
            <w:r w:rsidDel="00000000" w:rsidR="00000000" w:rsidRPr="00000000">
              <w:rPr>
                <w:rtl w:val="0"/>
              </w:rPr>
            </w:r>
          </w:p>
          <w:p w:rsidR="00000000" w:rsidDel="00000000" w:rsidP="00000000" w:rsidRDefault="00000000" w:rsidRPr="00000000" w14:paraId="00000096">
            <w:pPr>
              <w:jc w:val="left"/>
              <w:rPr>
                <w:sz w:val="18"/>
                <w:szCs w:val="18"/>
              </w:rPr>
            </w:pPr>
            <w:r w:rsidDel="00000000" w:rsidR="00000000" w:rsidRPr="00000000">
              <w:rPr>
                <w:rtl w:val="0"/>
              </w:rPr>
            </w:r>
          </w:p>
          <w:p w:rsidR="00000000" w:rsidDel="00000000" w:rsidP="00000000" w:rsidRDefault="00000000" w:rsidRPr="00000000" w14:paraId="00000097">
            <w:pPr>
              <w:jc w:val="left"/>
              <w:rPr>
                <w:sz w:val="18"/>
                <w:szCs w:val="18"/>
              </w:rPr>
            </w:pPr>
            <w:r w:rsidDel="00000000" w:rsidR="00000000" w:rsidRPr="00000000">
              <w:rPr>
                <w:rtl w:val="0"/>
              </w:rPr>
            </w:r>
          </w:p>
          <w:p w:rsidR="00000000" w:rsidDel="00000000" w:rsidP="00000000" w:rsidRDefault="00000000" w:rsidRPr="00000000" w14:paraId="00000098">
            <w:pPr>
              <w:jc w:val="left"/>
              <w:rPr>
                <w:sz w:val="18"/>
                <w:szCs w:val="18"/>
              </w:rPr>
            </w:pPr>
            <w:r w:rsidDel="00000000" w:rsidR="00000000" w:rsidRPr="00000000">
              <w:rPr>
                <w:rtl w:val="0"/>
              </w:rPr>
            </w:r>
          </w:p>
          <w:p w:rsidR="00000000" w:rsidDel="00000000" w:rsidP="00000000" w:rsidRDefault="00000000" w:rsidRPr="00000000" w14:paraId="00000099">
            <w:pPr>
              <w:jc w:val="left"/>
              <w:rPr>
                <w:sz w:val="18"/>
                <w:szCs w:val="18"/>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9A">
            <w:pPr>
              <w:jc w:val="left"/>
              <w:rPr/>
            </w:pPr>
            <w:bookmarkStart w:colFirst="0" w:colLast="0" w:name="_gjdgxs" w:id="18"/>
            <w:bookmarkEnd w:id="18"/>
            <w:r w:rsidDel="00000000" w:rsidR="00000000" w:rsidRPr="00000000">
              <w:rPr>
                <w:sz w:val="18"/>
                <w:szCs w:val="18"/>
                <w:rtl w:val="0"/>
              </w:rPr>
              <w:t xml:space="preserve">Styrelsen underskrift</w:t>
            </w:r>
            <w:r w:rsidDel="00000000" w:rsidR="00000000" w:rsidRPr="00000000">
              <w:rPr>
                <w:rtl w:val="0"/>
              </w:rPr>
            </w:r>
          </w:p>
        </w:tc>
      </w:tr>
    </w:tbl>
    <w:p w:rsidR="00000000" w:rsidDel="00000000" w:rsidP="00000000" w:rsidRDefault="00000000" w:rsidRPr="00000000" w14:paraId="0000009C">
      <w:pPr>
        <w:rPr/>
      </w:pPr>
      <w:r w:rsidDel="00000000" w:rsidR="00000000" w:rsidRPr="00000000">
        <w:rPr>
          <w:rtl w:val="0"/>
        </w:rPr>
      </w:r>
    </w:p>
    <w:sectPr>
      <w:type w:val="continuous"/>
      <w:pgSz w:h="16838" w:w="11906" w:orient="portrait"/>
      <w:pgMar w:bottom="851" w:top="1440" w:left="1080" w:right="108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227175</wp:posOffset>
              </wp:positionH>
              <wp:positionV relativeFrom="page">
                <wp:posOffset>430530</wp:posOffset>
              </wp:positionV>
              <wp:extent cx="7105650" cy="1238250"/>
              <wp:effectExtent b="0" l="0" r="0" t="0"/>
              <wp:wrapSquare wrapText="bothSides" distB="0" distT="0" distL="114300" distR="114300"/>
              <wp:docPr id="1" name=""/>
              <a:graphic>
                <a:graphicData uri="http://schemas.microsoft.com/office/word/2010/wordprocessingGroup">
                  <wpg:wgp>
                    <wpg:cNvGrpSpPr/>
                    <wpg:grpSpPr>
                      <a:xfrm>
                        <a:off x="2266375" y="3221300"/>
                        <a:ext cx="7105650" cy="1238250"/>
                        <a:chOff x="2266375" y="3221300"/>
                        <a:chExt cx="7086600" cy="1223825"/>
                      </a:xfrm>
                    </wpg:grpSpPr>
                    <wps:wsp>
                      <wps:cNvSpPr/>
                      <wps:cNvPr id="2" name="Shape 2"/>
                      <wps:spPr>
                        <a:xfrm>
                          <a:off x="2266375" y="3310100"/>
                          <a:ext cx="7086600" cy="939900"/>
                        </a:xfrm>
                        <a:prstGeom prst="rect">
                          <a:avLst/>
                        </a:prstGeom>
                        <a:solidFill>
                          <a:srgbClr val="DAB80D"/>
                        </a:solidFill>
                        <a:ln>
                          <a:noFill/>
                        </a:ln>
                      </wps:spPr>
                      <wps:txbx>
                        <w:txbxContent>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ffffff"/>
                                <w:sz w:val="32"/>
                                <w:vertAlign w:val="baseline"/>
                              </w:rPr>
                              <w:t xml:space="preserve">Bostadsrättsföreningen</w:t>
                            </w:r>
                            <w:r w:rsidDel="00000000" w:rsidR="00000000" w:rsidRPr="00000000">
                              <w:rPr>
                                <w:rFonts w:ascii="Calibri" w:cs="Calibri" w:eastAsia="Calibri" w:hAnsi="Calibri"/>
                                <w:b w:val="1"/>
                                <w:i w:val="0"/>
                                <w:smallCaps w:val="0"/>
                                <w:strike w:val="0"/>
                                <w:color w:val="ffffff"/>
                                <w:sz w:val="32"/>
                                <w:vertAlign w:val="baseline"/>
                              </w:rPr>
                              <w:br w:type="textWrapping"/>
                            </w:r>
                            <w:r w:rsidDel="00000000" w:rsidR="00000000" w:rsidRPr="00000000">
                              <w:rPr>
                                <w:rFonts w:ascii="Calibri" w:cs="Calibri" w:eastAsia="Calibri" w:hAnsi="Calibri"/>
                                <w:b w:val="1"/>
                                <w:i w:val="0"/>
                                <w:smallCaps w:val="0"/>
                                <w:strike w:val="0"/>
                                <w:color w:val="ffffff"/>
                                <w:sz w:val="32"/>
                                <w:vertAlign w:val="baseline"/>
                              </w:rPr>
                              <w:t xml:space="preserve">STÄMJÄRNET</w:t>
                            </w:r>
                          </w:p>
                        </w:txbxContent>
                      </wps:txbx>
                      <wps:bodyPr anchorCtr="0" anchor="t" bIns="91425" lIns="91425" spcFirstLastPara="1" rIns="91425" wrap="square" tIns="91425">
                        <a:noAutofit/>
                      </wps:bodyPr>
                    </wps:wsp>
                    <pic:pic>
                      <pic:nvPicPr>
                        <pic:cNvPr id="3" name="Shape 3"/>
                        <pic:cNvPicPr preferRelativeResize="0"/>
                      </pic:nvPicPr>
                      <pic:blipFill>
                        <a:blip r:embed="rId1">
                          <a:alphaModFix/>
                        </a:blip>
                        <a:stretch>
                          <a:fillRect/>
                        </a:stretch>
                      </pic:blipFill>
                      <pic:spPr>
                        <a:xfrm>
                          <a:off x="6999175" y="3221300"/>
                          <a:ext cx="1770825" cy="1223800"/>
                        </a:xfrm>
                        <a:prstGeom prst="rect">
                          <a:avLst/>
                        </a:prstGeom>
                        <a:noFill/>
                        <a:ln>
                          <a:noFill/>
                        </a:ln>
                      </pic:spPr>
                    </pic:pic>
                  </wpg:wgp>
                </a:graphicData>
              </a:graphic>
            </wp:anchor>
          </w:drawing>
        </mc:Choice>
        <mc:Fallback>
          <w:drawing>
            <wp:anchor allowOverlap="1" behindDoc="0" distB="0" distT="0" distL="114300" distR="114300" hidden="0" layoutInCell="1" locked="0" relativeHeight="0" simplePos="0">
              <wp:simplePos x="0" y="0"/>
              <wp:positionH relativeFrom="page">
                <wp:posOffset>227175</wp:posOffset>
              </wp:positionH>
              <wp:positionV relativeFrom="page">
                <wp:posOffset>430530</wp:posOffset>
              </wp:positionV>
              <wp:extent cx="7105650" cy="12382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7105650" cy="1238250"/>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pStyle w:val="Heading2"/>
      <w:jc w:val="left"/>
      <w:rPr>
        <w:sz w:val="36"/>
        <w:szCs w:val="36"/>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v-SE"/>
      </w:rPr>
    </w:rPrDefault>
    <w:pPrDefault>
      <w:pPr>
        <w:spacing w:after="12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00" w:before="200" w:line="276" w:lineRule="auto"/>
      <w:ind w:left="720" w:hanging="360"/>
      <w:jc w:val="left"/>
    </w:pPr>
    <w:rPr>
      <w:b w:val="1"/>
      <w:bCs w:val="1"/>
      <w:sz w:val="28"/>
      <w:szCs w:val="28"/>
    </w:rPr>
  </w:style>
  <w:style w:type="paragraph" w:styleId="Heading2">
    <w:name w:val="heading 2"/>
    <w:basedOn w:val="Normal"/>
    <w:next w:val="Normal"/>
    <w:pPr>
      <w:keepNext w:val="1"/>
      <w:keepLines w:val="1"/>
      <w:spacing w:after="200" w:before="160" w:line="276" w:lineRule="auto"/>
      <w:ind w:left="1440" w:hanging="360"/>
      <w:jc w:val="left"/>
    </w:pPr>
    <w:rPr>
      <w:b w:val="1"/>
      <w:bCs w:val="1"/>
      <w:sz w:val="28"/>
      <w:szCs w:val="28"/>
    </w:rPr>
  </w:style>
  <w:style w:type="paragraph" w:styleId="Heading3">
    <w:name w:val="heading 3"/>
    <w:basedOn w:val="Normal"/>
    <w:next w:val="Normal"/>
    <w:pPr>
      <w:keepNext w:val="1"/>
      <w:keepLines w:val="1"/>
      <w:spacing w:after="80" w:before="280" w:lineRule="auto"/>
    </w:pPr>
    <w:rPr>
      <w:b w:val="1"/>
      <w:bCs w:val="1"/>
      <w:sz w:val="26"/>
      <w:szCs w:val="26"/>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240" w:line="240" w:lineRule="auto"/>
      <w:jc w:val="center"/>
    </w:pPr>
    <w:rPr>
      <w:b w:val="1"/>
      <w:bCs w:val="1"/>
      <w:color w:val="808080"/>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info@stamjarnet.se"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bkr.se"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mailto:info@stamjarnet.se" TargetMode="External"/><Relationship Id="rId7" Type="http://schemas.openxmlformats.org/officeDocument/2006/relationships/hyperlink" Target="http://www.boverket.se/sv/byggande" TargetMode="External"/><Relationship Id="rId8" Type="http://schemas.openxmlformats.org/officeDocument/2006/relationships/hyperlink" Target="http://www.sakervatte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0x010100F26EBB7670779E4E9ACA634EB157EE22</vt:lpwstr>
  </property>
</Properties>
</file>